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Osnove geoinformacijskih sustava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261849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Dr. sc. Zrinka Mesić, v. pred. 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Vedran Slijepčević, v. 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</w:rPr>
              <w:t>Studenti će imati znanja o: vrstama i karakteristikama računalne tehnike i programske podrške neophodne za GIS; načinima uspostave GIS-a; radom s grafičkim i atributnim bazama podataka; korištenju globalnih pozicijskih sustava (GPS) te analizama podataka i kreiranju novih informacija pomoću GIS-a.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 xml:space="preserve">Razviti znanja o geografskoj karti (zemljovidu) te stjecanje vještina u izradi tematskih karata (primjenom GIS-a), čitanja i razumijevanja topografske karte kao i samostalnu orijentaciju u prostoru. Razviti </w:t>
            </w:r>
            <w:r>
              <w:rPr>
                <w:rFonts w:cs="Calibri" w:ascii="Cambria" w:hAnsi="Cambria"/>
                <w:sz w:val="20"/>
                <w:lang w:val="hr-HR"/>
              </w:rPr>
              <w:t>sposobnosti kojima bi studenti shvatili značenje prostora, odnosno prirodnih i antropogenih resursa u orijentaciji – geografskoj i topografskoj.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60 % prisustva na predavanjima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60 % prisustva na vježbama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18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0"/>
        <w:gridCol w:w="2561"/>
        <w:gridCol w:w="1"/>
        <w:gridCol w:w="1166"/>
        <w:gridCol w:w="1093"/>
        <w:gridCol w:w="989"/>
        <w:gridCol w:w="2429"/>
      </w:tblGrid>
      <w:tr>
        <w:trPr/>
        <w:tc>
          <w:tcPr>
            <w:tcW w:w="350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167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Praktični rad</w:t>
            </w:r>
          </w:p>
        </w:tc>
        <w:tc>
          <w:tcPr>
            <w:tcW w:w="109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98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242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94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5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Objasniti osnove GIS-a</w:t>
            </w:r>
          </w:p>
        </w:tc>
        <w:tc>
          <w:tcPr>
            <w:tcW w:w="11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4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4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5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osnove o prostornim podacima </w:t>
            </w:r>
          </w:p>
        </w:tc>
        <w:tc>
          <w:tcPr>
            <w:tcW w:w="11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4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4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5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Koristiti GIS za pripremu kartografskih prikaza  i obradu podataka</w:t>
            </w:r>
          </w:p>
        </w:tc>
        <w:tc>
          <w:tcPr>
            <w:tcW w:w="11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30</w:t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30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24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4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25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način korištenja prostornih podataka u zaštiti prirode (ekološkim analizama) i lovstvu  </w:t>
            </w:r>
          </w:p>
        </w:tc>
        <w:tc>
          <w:tcPr>
            <w:tcW w:w="11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4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25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Razlikovati vrste geografskih karata prema mjerilu i sadržaju, topografske i tematske karte.</w:t>
            </w:r>
          </w:p>
        </w:tc>
        <w:tc>
          <w:tcPr>
            <w:tcW w:w="11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4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25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Orijentirati se i kretati u prostoru pomoću kompasa i topografske karte, GPS uređaja, skice i plana</w:t>
            </w:r>
          </w:p>
        </w:tc>
        <w:tc>
          <w:tcPr>
            <w:tcW w:w="11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4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25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Definirati postupke kartografske generalizacije, izbor i određivanje parametara kartografske projekcije te način rada GIS-a</w:t>
            </w:r>
          </w:p>
        </w:tc>
        <w:tc>
          <w:tcPr>
            <w:tcW w:w="11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4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8</w:t>
            </w:r>
          </w:p>
        </w:tc>
        <w:tc>
          <w:tcPr>
            <w:tcW w:w="25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osnove daljinskih istraživanja i korištenja bespilotnih letjelica </w:t>
            </w:r>
          </w:p>
        </w:tc>
        <w:tc>
          <w:tcPr>
            <w:tcW w:w="11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3501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16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80</w:t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50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3501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16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09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1842"/>
        <w:gridCol w:w="1615"/>
        <w:gridCol w:w="2"/>
        <w:gridCol w:w="1451"/>
        <w:gridCol w:w="1"/>
        <w:gridCol w:w="1529"/>
        <w:gridCol w:w="1"/>
        <w:gridCol w:w="1169"/>
        <w:gridCol w:w="1"/>
        <w:gridCol w:w="968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7" w:type="dxa"/>
            <w:gridSpan w:val="9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45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1170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968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Objasniti osnove GIS-a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osnove o prostornim podacima 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Koristiti GIS za pripremu kartografskih prikaza  i obradu podataka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način korištenja prostornih podataka u zaštiti prirode (ekološkim analizama) i lovstvu  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Razlikovati vrste geografskih karata prema mjerilu i sadržaju, topografske i tematske karte.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Orijentirati se i kretati u prostoru pomoću kompasa i topografske karte, GPS uređaja, skice i plana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Definirati postupke kartografske generalizacije, izbor i određivanje parametara kartografske projekcije te način rada GIS-a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8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osnove daljinskih istraživanja i korištenja bespilotnih letjelica 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  </w:t>
            </w: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4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96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4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3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1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Osnove GISa (1)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Tipovi podataka, preciznost podataka i greške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 xml:space="preserve">Uvod u qGIS programski paket i instaliranje. Osnovne GIS funkcije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1, 2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Vektorski podaci i operacije sa vektorskim podacima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 xml:space="preserve">Rad sa vektorskim podlogama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1, 2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Geografske projekcije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Globalni sustavi za navigaciju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Priprema karte za prezentiranje i tiskanje.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Izrada grafičkih i tabelarnih sadržaja te uklapanje u karte, postavljanje mjerila, kartografske mreže i dr. elemenata karte, ispis u filove i na papir.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Osnove kartografije i geografska karta – definicije, razvoj i podjela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Topografska karta – izdvajanje listova karte (podjela) i korištenje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2, 5, 6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Tipovi podataka, rad sa atributima i izrada vektorskih podloga (točka)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Matematički elementi topografske karte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Geografski elementi topografske karte i kartografski znakovi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Prikazivanje prirordne osnove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2, 5, 6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Digitalizacija prostornih podataka i priprema novih slojeva.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Prostorni upiti sa vektorskim slojevima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2, 3, 4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Antropogeni (društveno-gospodarski) sadržaji na topografskoj karti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Generalizacija sadržaja na topografskim kartama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Čitanje i korištenje geografskih karata ; Mjerenja na topografskim kartama (udaljenosti, površine i nagiba)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Ostale karte i geografske predodžbe u prikazivanju prostorne stvarnosti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Specifičnosti kretanja po pojedinim vrstama zemljišta – krški i aluvijalni prostori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– pojam i podjela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na obzoru; prirodnih i antropogenih elemenata)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Upotreba kompasa za snalaženje u prirodnoj sredini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pomoću kompasa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Podjela i značenje (u orijentaciji) kompasa na zemljištu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Određivanje azimuta stajališta,objekta i smjera kretanja; Kretanje pomoću topografske karte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Geografski navigacijski sustavi, mobiteli  i orijentacija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pomoću mobitela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Kartografske projekcije i datumi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Satelitski navigacijski sustavi. Orijentacija pomoću GPS uređaja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2, 3, 6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pomoću topografske karte,kompasa i GPS uređaja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Ostali načini mjerenja i orijentiranja na zemljištu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Rasterski podaci i rad sa rasterskim podacima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2, 3, 4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Rasterski podaci i operacije sa rasterskim podacima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Korištenje bespilotnih  letjelica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Daljinska istraživanja, bespilotne letjelice i njihova primjena u zaštiti prirode i lovstvu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Rad sa podacima prikupljenim bespilotnim letjelicama - 3D GIS i point cloud podaci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2, 8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3D GIS i point cloud podaci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Korištenje javno dostupnih baza prostornih podataka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Javno dostupne baze prostornih podataka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Izrada završnog zadatka u GISu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1-7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/>
            </w:pPr>
            <w:hyperlink r:id="rId2">
              <w:r>
                <w:rPr>
                  <w:rStyle w:val="InternetLink"/>
                  <w:rFonts w:ascii="Times New Roman" w:hAnsi="Times New Roman"/>
                  <w:sz w:val="20"/>
                  <w:lang w:val="de-DE"/>
                </w:rPr>
                <w:t>https://www.qgis.org/en/site/</w:t>
              </w:r>
            </w:hyperlink>
          </w:p>
          <w:p>
            <w:pPr>
              <w:pStyle w:val="Normal"/>
              <w:widowControl w:val="false"/>
              <w:ind w:left="360" w:hanging="0"/>
              <w:jc w:val="both"/>
              <w:rPr/>
            </w:pPr>
            <w:hyperlink r:id="rId3">
              <w:r>
                <w:rPr>
                  <w:rStyle w:val="InternetLink"/>
                  <w:rFonts w:ascii="Times New Roman" w:hAnsi="Times New Roman"/>
                  <w:sz w:val="20"/>
                  <w:lang w:val="de-DE"/>
                </w:rPr>
                <w:t>https://www.qgis.org/en/docs/index.html</w:t>
              </w:r>
            </w:hyperlink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Marković, B. (2008): Kartografija i orijentacija. Veleučilište u Karlovcu, Karlovac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Marković Katić, B. (2013): Kartografija i orijentacija u prostoru – Zadaci s rješenjima. Veleučilište u Karlovcu,, Karlovac.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-32385</wp:posOffset>
              </wp:positionV>
              <wp:extent cx="6127750" cy="1270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20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6pt" to="483.5pt,-2.6pt" ID="Line 1" stroked="t" style="position:absolute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Internet Link"/>
    <w:basedOn w:val="DefaultParagraphFont"/>
    <w:uiPriority w:val="99"/>
    <w:unhideWhenUsed/>
    <w:rsid w:val="004e3f91"/>
    <w:rPr>
      <w:color w:val="0563C1" w:themeColor="hyperlink"/>
      <w:u w:val="single"/>
    </w:rPr>
  </w:style>
  <w:style w:type="character" w:styleId="ListLabel1">
    <w:name w:val="ListLabel 1"/>
    <w:qFormat/>
    <w:rPr>
      <w:rFonts w:ascii="Times New Roman" w:hAnsi="Times New Roman"/>
      <w:sz w:val="20"/>
      <w:lang w:val="de-D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qgis.org/en/site/" TargetMode="External"/><Relationship Id="rId3" Type="http://schemas.openxmlformats.org/officeDocument/2006/relationships/hyperlink" Target="https://www.qgis.org/en/docs/index.htm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D6ED-7AA3-411A-9822-7E22BDCB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LibreOffice/6.0.7.3$Windows_X86_64 LibreOffice_project/dc89aa7a9eabfd848af146d5086077aeed2ae4a5</Application>
  <Pages>3</Pages>
  <Words>907</Words>
  <Characters>5456</Characters>
  <CharactersWithSpaces>6165</CharactersWithSpaces>
  <Paragraphs>227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2024-09-04T15:30:00Z</dcterms:created>
  <dc:creator>Borislav Josipović</dc:creator>
  <dc:description/>
  <dc:language>hr-HR</dc:language>
  <cp:lastModifiedBy/>
  <dcterms:modified xsi:type="dcterms:W3CDTF">2025-10-02T16:29:12Z</dcterms:modified>
  <cp:revision>7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