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1B75" w14:textId="3DEF9268" w:rsidR="00B054B7" w:rsidRPr="00447605" w:rsidRDefault="00AB7344" w:rsidP="008D0BF3">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General information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850"/>
      </w:tblGrid>
      <w:tr w:rsidR="00B3767F" w:rsidRPr="00447605" w14:paraId="3BC667FC" w14:textId="77777777" w:rsidTr="008D0BF3">
        <w:tc>
          <w:tcPr>
            <w:tcW w:w="3931" w:type="dxa"/>
            <w:shd w:val="clear" w:color="auto" w:fill="auto"/>
            <w:vAlign w:val="center"/>
          </w:tcPr>
          <w:p w14:paraId="60FBB7D9" w14:textId="4AA5CC9C" w:rsidR="00B3767F" w:rsidRPr="00447605" w:rsidRDefault="00AB7344" w:rsidP="00C25396">
            <w:pPr>
              <w:autoSpaceDE w:val="0"/>
              <w:autoSpaceDN w:val="0"/>
              <w:adjustRightInd w:val="0"/>
              <w:jc w:val="both"/>
              <w:rPr>
                <w:rFonts w:ascii="Cambria" w:hAnsi="Cambria" w:cs="Calibri"/>
                <w:sz w:val="20"/>
              </w:rPr>
            </w:pPr>
            <w:r w:rsidRPr="00447605">
              <w:rPr>
                <w:rFonts w:ascii="Cambria" w:hAnsi="Cambria" w:cs="Calibri"/>
                <w:sz w:val="20"/>
              </w:rPr>
              <w:t>Course title</w:t>
            </w:r>
            <w:r w:rsidR="00CD26C5" w:rsidRPr="00447605">
              <w:rPr>
                <w:rFonts w:ascii="Cambria" w:hAnsi="Cambria" w:cs="Calibri"/>
                <w:sz w:val="20"/>
              </w:rPr>
              <w:t>:</w:t>
            </w:r>
          </w:p>
        </w:tc>
        <w:tc>
          <w:tcPr>
            <w:tcW w:w="5850" w:type="dxa"/>
            <w:vAlign w:val="center"/>
          </w:tcPr>
          <w:p w14:paraId="33C8DCAB" w14:textId="508CCEB4" w:rsidR="00B3767F" w:rsidRPr="00F03FFB" w:rsidRDefault="00F03FFB" w:rsidP="00EC1DD7">
            <w:pPr>
              <w:autoSpaceDE w:val="0"/>
              <w:autoSpaceDN w:val="0"/>
              <w:adjustRightInd w:val="0"/>
              <w:rPr>
                <w:rFonts w:ascii="Cambria" w:hAnsi="Cambria" w:cs="Calibri"/>
                <w:b/>
                <w:bCs/>
                <w:sz w:val="20"/>
              </w:rPr>
            </w:pPr>
            <w:r w:rsidRPr="00F03FFB">
              <w:rPr>
                <w:rFonts w:ascii="Cambria" w:hAnsi="Cambria" w:cs="Calibri"/>
                <w:b/>
                <w:bCs/>
                <w:szCs w:val="22"/>
              </w:rPr>
              <w:t>INTRODUCTION TO FOOD TECHNOLOGIES</w:t>
            </w:r>
          </w:p>
        </w:tc>
      </w:tr>
      <w:tr w:rsidR="00CD26C5" w:rsidRPr="00447605" w14:paraId="5E3CDAE1" w14:textId="77777777" w:rsidTr="008D0BF3">
        <w:tc>
          <w:tcPr>
            <w:tcW w:w="3931" w:type="dxa"/>
            <w:shd w:val="clear" w:color="auto" w:fill="auto"/>
            <w:vAlign w:val="center"/>
          </w:tcPr>
          <w:p w14:paraId="27873054" w14:textId="2AF1DED8" w:rsidR="00CD26C5" w:rsidRPr="00447605" w:rsidRDefault="00CD26C5" w:rsidP="00CD26C5">
            <w:pPr>
              <w:autoSpaceDE w:val="0"/>
              <w:autoSpaceDN w:val="0"/>
              <w:adjustRightInd w:val="0"/>
              <w:jc w:val="both"/>
              <w:rPr>
                <w:rFonts w:ascii="Cambria" w:hAnsi="Cambria" w:cs="Calibri"/>
                <w:sz w:val="20"/>
              </w:rPr>
            </w:pPr>
            <w:r w:rsidRPr="00447605">
              <w:rPr>
                <w:rFonts w:ascii="Cambria" w:hAnsi="Cambria" w:cs="Calibri"/>
                <w:sz w:val="20"/>
              </w:rPr>
              <w:t>ISV</w:t>
            </w:r>
            <w:r w:rsidR="00AB7344" w:rsidRPr="00447605">
              <w:rPr>
                <w:rFonts w:ascii="Cambria" w:hAnsi="Cambria" w:cs="Calibri"/>
                <w:sz w:val="20"/>
              </w:rPr>
              <w:t>U course code</w:t>
            </w:r>
            <w:r w:rsidRPr="00447605">
              <w:rPr>
                <w:rFonts w:ascii="Cambria" w:hAnsi="Cambria" w:cs="Calibri"/>
                <w:sz w:val="20"/>
              </w:rPr>
              <w:t>:</w:t>
            </w:r>
          </w:p>
        </w:tc>
        <w:tc>
          <w:tcPr>
            <w:tcW w:w="5850" w:type="dxa"/>
            <w:vAlign w:val="center"/>
          </w:tcPr>
          <w:p w14:paraId="0855CA41" w14:textId="5F5DE313" w:rsidR="00CD26C5" w:rsidRPr="00447605" w:rsidRDefault="00507224" w:rsidP="00EC1DD7">
            <w:pPr>
              <w:autoSpaceDE w:val="0"/>
              <w:autoSpaceDN w:val="0"/>
              <w:adjustRightInd w:val="0"/>
              <w:rPr>
                <w:rFonts w:ascii="Cambria" w:hAnsi="Cambria" w:cs="Calibri"/>
                <w:sz w:val="20"/>
              </w:rPr>
            </w:pPr>
            <w:r w:rsidRPr="00507224">
              <w:rPr>
                <w:rFonts w:ascii="Cambria" w:hAnsi="Cambria" w:cs="Calibri"/>
                <w:sz w:val="20"/>
              </w:rPr>
              <w:t>266799</w:t>
            </w:r>
          </w:p>
        </w:tc>
      </w:tr>
      <w:tr w:rsidR="0088777F" w:rsidRPr="00447605" w14:paraId="3354A169" w14:textId="77777777" w:rsidTr="008D0BF3">
        <w:tc>
          <w:tcPr>
            <w:tcW w:w="3931" w:type="dxa"/>
            <w:shd w:val="clear" w:color="auto" w:fill="auto"/>
            <w:vAlign w:val="center"/>
          </w:tcPr>
          <w:p w14:paraId="33E259B7" w14:textId="319EB940" w:rsidR="0088777F" w:rsidRPr="00447605" w:rsidRDefault="00AB7344" w:rsidP="00CD26C5">
            <w:pPr>
              <w:autoSpaceDE w:val="0"/>
              <w:autoSpaceDN w:val="0"/>
              <w:adjustRightInd w:val="0"/>
              <w:jc w:val="both"/>
              <w:rPr>
                <w:rFonts w:ascii="Cambria" w:hAnsi="Cambria" w:cs="Calibri"/>
                <w:color w:val="FF0000"/>
                <w:sz w:val="20"/>
              </w:rPr>
            </w:pPr>
            <w:r w:rsidRPr="00447605">
              <w:rPr>
                <w:rFonts w:ascii="Cambria" w:hAnsi="Cambria" w:cs="Calibri"/>
                <w:sz w:val="20"/>
              </w:rPr>
              <w:t>Course instructor:</w:t>
            </w:r>
          </w:p>
        </w:tc>
        <w:tc>
          <w:tcPr>
            <w:tcW w:w="5850" w:type="dxa"/>
            <w:vAlign w:val="center"/>
          </w:tcPr>
          <w:p w14:paraId="0D98A091" w14:textId="77777777" w:rsidR="0088777F" w:rsidRPr="00447605" w:rsidRDefault="0088777F" w:rsidP="00EC1DD7">
            <w:pPr>
              <w:autoSpaceDE w:val="0"/>
              <w:autoSpaceDN w:val="0"/>
              <w:adjustRightInd w:val="0"/>
              <w:rPr>
                <w:rFonts w:ascii="Cambria" w:hAnsi="Cambria" w:cs="Calibri"/>
                <w:color w:val="FF0000"/>
                <w:sz w:val="20"/>
              </w:rPr>
            </w:pPr>
          </w:p>
        </w:tc>
      </w:tr>
      <w:tr w:rsidR="00B23DE0" w:rsidRPr="00447605" w14:paraId="6560F1DA" w14:textId="77777777" w:rsidTr="008D0BF3">
        <w:tc>
          <w:tcPr>
            <w:tcW w:w="3931" w:type="dxa"/>
            <w:shd w:val="clear" w:color="auto" w:fill="auto"/>
            <w:vAlign w:val="center"/>
          </w:tcPr>
          <w:p w14:paraId="67631F88" w14:textId="0648F0E8" w:rsidR="00B23DE0" w:rsidRPr="00447605" w:rsidRDefault="00AB7344" w:rsidP="00CD26C5">
            <w:pPr>
              <w:autoSpaceDE w:val="0"/>
              <w:autoSpaceDN w:val="0"/>
              <w:adjustRightInd w:val="0"/>
              <w:jc w:val="both"/>
              <w:rPr>
                <w:rFonts w:ascii="Cambria" w:hAnsi="Cambria" w:cs="Calibri"/>
                <w:sz w:val="20"/>
              </w:rPr>
            </w:pPr>
            <w:r w:rsidRPr="00447605">
              <w:rPr>
                <w:rFonts w:ascii="Cambria" w:hAnsi="Cambria" w:cs="Calibri"/>
                <w:sz w:val="20"/>
              </w:rPr>
              <w:t>Course assistant</w:t>
            </w:r>
            <w:r w:rsidR="00B23DE0" w:rsidRPr="00447605">
              <w:rPr>
                <w:rFonts w:ascii="Cambria" w:hAnsi="Cambria" w:cs="Calibri"/>
                <w:sz w:val="20"/>
              </w:rPr>
              <w:t>:</w:t>
            </w:r>
          </w:p>
        </w:tc>
        <w:tc>
          <w:tcPr>
            <w:tcW w:w="5850" w:type="dxa"/>
            <w:vAlign w:val="center"/>
          </w:tcPr>
          <w:p w14:paraId="60BD9DF0" w14:textId="77777777" w:rsidR="00B23DE0" w:rsidRPr="00447605" w:rsidRDefault="00B23DE0" w:rsidP="00EC1DD7">
            <w:pPr>
              <w:autoSpaceDE w:val="0"/>
              <w:autoSpaceDN w:val="0"/>
              <w:adjustRightInd w:val="0"/>
              <w:rPr>
                <w:rFonts w:ascii="Cambria" w:hAnsi="Cambria" w:cs="Calibri"/>
                <w:color w:val="FF0000"/>
                <w:sz w:val="20"/>
              </w:rPr>
            </w:pPr>
          </w:p>
        </w:tc>
      </w:tr>
      <w:tr w:rsidR="00CD26C5" w:rsidRPr="00447605" w14:paraId="6B83DEE1" w14:textId="77777777" w:rsidTr="008D0BF3">
        <w:tc>
          <w:tcPr>
            <w:tcW w:w="3931" w:type="dxa"/>
            <w:shd w:val="clear" w:color="auto" w:fill="auto"/>
            <w:vAlign w:val="center"/>
          </w:tcPr>
          <w:p w14:paraId="458FFC8C" w14:textId="2CC56333" w:rsidR="00CD26C5" w:rsidRPr="00447605" w:rsidRDefault="00CD26C5" w:rsidP="00CD26C5">
            <w:pPr>
              <w:autoSpaceDE w:val="0"/>
              <w:autoSpaceDN w:val="0"/>
              <w:adjustRightInd w:val="0"/>
              <w:jc w:val="both"/>
              <w:rPr>
                <w:rFonts w:ascii="Cambria" w:hAnsi="Cambria" w:cs="Calibri"/>
                <w:sz w:val="20"/>
              </w:rPr>
            </w:pPr>
            <w:r w:rsidRPr="00447605">
              <w:rPr>
                <w:rFonts w:ascii="Cambria" w:hAnsi="Cambria" w:cs="Calibri"/>
                <w:sz w:val="20"/>
              </w:rPr>
              <w:t>Stud</w:t>
            </w:r>
            <w:r w:rsidR="00AB7344" w:rsidRPr="00447605">
              <w:rPr>
                <w:rFonts w:ascii="Cambria" w:hAnsi="Cambria" w:cs="Calibri"/>
                <w:sz w:val="20"/>
              </w:rPr>
              <w:t xml:space="preserve">y programme and </w:t>
            </w:r>
            <w:r w:rsidR="00A830DA" w:rsidRPr="00447605">
              <w:rPr>
                <w:rFonts w:ascii="Cambria" w:hAnsi="Cambria" w:cs="Calibri"/>
                <w:sz w:val="20"/>
              </w:rPr>
              <w:t>specialization</w:t>
            </w:r>
            <w:r w:rsidR="00AB7344" w:rsidRPr="00447605">
              <w:rPr>
                <w:rFonts w:ascii="Cambria" w:hAnsi="Cambria" w:cs="Calibri"/>
                <w:sz w:val="20"/>
              </w:rPr>
              <w:t xml:space="preserve"> in which the course is taught: </w:t>
            </w:r>
            <w:r w:rsidRPr="00447605">
              <w:rPr>
                <w:rFonts w:ascii="Cambria" w:hAnsi="Cambria" w:cs="Calibri"/>
                <w:sz w:val="20"/>
              </w:rPr>
              <w:t xml:space="preserve"> </w:t>
            </w:r>
          </w:p>
        </w:tc>
        <w:tc>
          <w:tcPr>
            <w:tcW w:w="5850" w:type="dxa"/>
            <w:vAlign w:val="center"/>
          </w:tcPr>
          <w:p w14:paraId="3FD86412" w14:textId="4F9C75F5" w:rsidR="00CD26C5" w:rsidRPr="00447605" w:rsidRDefault="005419E8" w:rsidP="00447605">
            <w:pPr>
              <w:autoSpaceDE w:val="0"/>
              <w:autoSpaceDN w:val="0"/>
              <w:adjustRightInd w:val="0"/>
              <w:rPr>
                <w:rFonts w:ascii="Cambria" w:hAnsi="Cambria" w:cs="Calibri"/>
                <w:sz w:val="20"/>
              </w:rPr>
            </w:pPr>
            <w:r w:rsidRPr="005419E8">
              <w:rPr>
                <w:rFonts w:ascii="Cambria" w:hAnsi="Cambria" w:cs="Calibri"/>
                <w:sz w:val="20"/>
              </w:rPr>
              <w:t>Undergraduate Professional Study of Food Technology</w:t>
            </w:r>
          </w:p>
        </w:tc>
      </w:tr>
      <w:tr w:rsidR="00CD26C5" w:rsidRPr="00447605" w14:paraId="499ADC60" w14:textId="77777777" w:rsidTr="008D0BF3">
        <w:tc>
          <w:tcPr>
            <w:tcW w:w="3931" w:type="dxa"/>
            <w:vAlign w:val="center"/>
          </w:tcPr>
          <w:p w14:paraId="4B1287B7" w14:textId="54AC0C24" w:rsidR="00CD26C5" w:rsidRPr="00447605" w:rsidRDefault="00CD26C5" w:rsidP="00CD26C5">
            <w:pPr>
              <w:autoSpaceDE w:val="0"/>
              <w:autoSpaceDN w:val="0"/>
              <w:adjustRightInd w:val="0"/>
              <w:jc w:val="both"/>
              <w:rPr>
                <w:rFonts w:ascii="Cambria" w:hAnsi="Cambria" w:cs="Calibri"/>
                <w:sz w:val="20"/>
              </w:rPr>
            </w:pPr>
            <w:r w:rsidRPr="00447605">
              <w:rPr>
                <w:rFonts w:ascii="Cambria" w:hAnsi="Cambria" w:cs="Calibri"/>
                <w:sz w:val="20"/>
              </w:rPr>
              <w:t xml:space="preserve">ECTS </w:t>
            </w:r>
            <w:r w:rsidR="00AB7344" w:rsidRPr="00447605">
              <w:rPr>
                <w:rFonts w:ascii="Cambria" w:hAnsi="Cambria" w:cs="Calibri"/>
                <w:sz w:val="20"/>
              </w:rPr>
              <w:t>credits</w:t>
            </w:r>
            <w:r w:rsidRPr="00447605">
              <w:rPr>
                <w:rFonts w:ascii="Cambria" w:hAnsi="Cambria" w:cs="Calibri"/>
                <w:sz w:val="20"/>
              </w:rPr>
              <w:t>:</w:t>
            </w:r>
          </w:p>
        </w:tc>
        <w:tc>
          <w:tcPr>
            <w:tcW w:w="5850" w:type="dxa"/>
            <w:vAlign w:val="center"/>
          </w:tcPr>
          <w:p w14:paraId="20ED45C8" w14:textId="1AC4783E" w:rsidR="00CD26C5" w:rsidRPr="00447605" w:rsidRDefault="00447605" w:rsidP="00EC1DD7">
            <w:pPr>
              <w:autoSpaceDE w:val="0"/>
              <w:autoSpaceDN w:val="0"/>
              <w:adjustRightInd w:val="0"/>
              <w:rPr>
                <w:rFonts w:ascii="Cambria" w:hAnsi="Cambria" w:cs="Calibri"/>
                <w:sz w:val="20"/>
              </w:rPr>
            </w:pPr>
            <w:r w:rsidRPr="00447605">
              <w:rPr>
                <w:rFonts w:ascii="Cambria" w:hAnsi="Cambria" w:cs="Calibri"/>
                <w:sz w:val="20"/>
              </w:rPr>
              <w:t>3.0</w:t>
            </w:r>
          </w:p>
        </w:tc>
      </w:tr>
      <w:tr w:rsidR="00CD26C5" w:rsidRPr="00447605" w14:paraId="044A21D2" w14:textId="77777777" w:rsidTr="008D0BF3">
        <w:tc>
          <w:tcPr>
            <w:tcW w:w="3931" w:type="dxa"/>
            <w:vAlign w:val="center"/>
          </w:tcPr>
          <w:p w14:paraId="55053D18" w14:textId="7F14E456" w:rsidR="00CD26C5" w:rsidRPr="00447605" w:rsidRDefault="00CD26C5" w:rsidP="00CD26C5">
            <w:pPr>
              <w:autoSpaceDE w:val="0"/>
              <w:autoSpaceDN w:val="0"/>
              <w:adjustRightInd w:val="0"/>
              <w:jc w:val="both"/>
              <w:rPr>
                <w:rFonts w:ascii="Cambria" w:hAnsi="Cambria" w:cs="Calibri"/>
                <w:sz w:val="20"/>
              </w:rPr>
            </w:pPr>
            <w:r w:rsidRPr="00447605">
              <w:rPr>
                <w:rFonts w:ascii="Cambria" w:hAnsi="Cambria" w:cs="Calibri"/>
                <w:sz w:val="20"/>
              </w:rPr>
              <w:t>Semest</w:t>
            </w:r>
            <w:r w:rsidR="00AB7344" w:rsidRPr="00447605">
              <w:rPr>
                <w:rFonts w:ascii="Cambria" w:hAnsi="Cambria" w:cs="Calibri"/>
                <w:sz w:val="20"/>
              </w:rPr>
              <w:t>er of the course execution</w:t>
            </w:r>
            <w:r w:rsidRPr="00447605">
              <w:rPr>
                <w:rFonts w:ascii="Cambria" w:hAnsi="Cambria" w:cs="Calibri"/>
                <w:sz w:val="20"/>
              </w:rPr>
              <w:t>:</w:t>
            </w:r>
          </w:p>
        </w:tc>
        <w:tc>
          <w:tcPr>
            <w:tcW w:w="5850" w:type="dxa"/>
            <w:vAlign w:val="center"/>
          </w:tcPr>
          <w:p w14:paraId="4505A2FA" w14:textId="64C28B1C" w:rsidR="00CD26C5" w:rsidRPr="00447605" w:rsidRDefault="00447605" w:rsidP="00447605">
            <w:pPr>
              <w:autoSpaceDE w:val="0"/>
              <w:autoSpaceDN w:val="0"/>
              <w:adjustRightInd w:val="0"/>
              <w:rPr>
                <w:rFonts w:ascii="Cambria" w:hAnsi="Cambria" w:cs="Calibri"/>
                <w:sz w:val="20"/>
              </w:rPr>
            </w:pPr>
            <w:r w:rsidRPr="00447605">
              <w:rPr>
                <w:rFonts w:ascii="Cambria" w:hAnsi="Cambria" w:cs="Calibri"/>
                <w:sz w:val="20"/>
              </w:rPr>
              <w:t>II.</w:t>
            </w:r>
          </w:p>
        </w:tc>
      </w:tr>
      <w:tr w:rsidR="00630907" w:rsidRPr="00447605" w14:paraId="73F9D077" w14:textId="77777777" w:rsidTr="009B0A69">
        <w:trPr>
          <w:trHeight w:val="352"/>
        </w:trPr>
        <w:tc>
          <w:tcPr>
            <w:tcW w:w="3931" w:type="dxa"/>
            <w:vAlign w:val="center"/>
          </w:tcPr>
          <w:p w14:paraId="6B87DC20" w14:textId="6E242981" w:rsidR="00CD26C5" w:rsidRPr="00447605" w:rsidRDefault="00AB7344" w:rsidP="00CD26C5">
            <w:pPr>
              <w:autoSpaceDE w:val="0"/>
              <w:autoSpaceDN w:val="0"/>
              <w:adjustRightInd w:val="0"/>
              <w:jc w:val="both"/>
              <w:rPr>
                <w:rFonts w:ascii="Cambria" w:hAnsi="Cambria" w:cs="Calibri"/>
                <w:sz w:val="20"/>
              </w:rPr>
            </w:pPr>
            <w:r w:rsidRPr="00447605">
              <w:rPr>
                <w:rFonts w:ascii="Cambria" w:hAnsi="Cambria" w:cs="Calibri"/>
                <w:sz w:val="20"/>
              </w:rPr>
              <w:t>Exam prerequisites</w:t>
            </w:r>
            <w:r w:rsidR="00CD26C5" w:rsidRPr="00447605">
              <w:rPr>
                <w:rFonts w:ascii="Cambria" w:hAnsi="Cambria" w:cs="Calibri"/>
                <w:sz w:val="20"/>
              </w:rPr>
              <w:t>:</w:t>
            </w:r>
          </w:p>
        </w:tc>
        <w:tc>
          <w:tcPr>
            <w:tcW w:w="5850" w:type="dxa"/>
            <w:vAlign w:val="center"/>
          </w:tcPr>
          <w:p w14:paraId="5614B893" w14:textId="165F9DE5" w:rsidR="00CD26C5" w:rsidRPr="00447605" w:rsidRDefault="00447605" w:rsidP="00EC1DD7">
            <w:pPr>
              <w:autoSpaceDE w:val="0"/>
              <w:autoSpaceDN w:val="0"/>
              <w:adjustRightInd w:val="0"/>
              <w:rPr>
                <w:rFonts w:ascii="Cambria" w:hAnsi="Cambria" w:cs="Calibri"/>
                <w:sz w:val="20"/>
              </w:rPr>
            </w:pPr>
            <w:r w:rsidRPr="00447605">
              <w:rPr>
                <w:rFonts w:ascii="Cambria" w:hAnsi="Cambria" w:cs="Calibri"/>
                <w:sz w:val="20"/>
              </w:rPr>
              <w:t>None</w:t>
            </w:r>
          </w:p>
        </w:tc>
      </w:tr>
      <w:tr w:rsidR="00CD26C5" w:rsidRPr="00447605" w14:paraId="160F2F2F" w14:textId="77777777" w:rsidTr="008D0BF3">
        <w:tc>
          <w:tcPr>
            <w:tcW w:w="3931" w:type="dxa"/>
            <w:vAlign w:val="center"/>
          </w:tcPr>
          <w:p w14:paraId="664148B4" w14:textId="42D6DB71" w:rsidR="00CD26C5" w:rsidRPr="00447605" w:rsidRDefault="00AB7344" w:rsidP="00CD26C5">
            <w:pPr>
              <w:autoSpaceDE w:val="0"/>
              <w:autoSpaceDN w:val="0"/>
              <w:adjustRightInd w:val="0"/>
              <w:jc w:val="both"/>
              <w:rPr>
                <w:rFonts w:ascii="Cambria" w:hAnsi="Cambria" w:cs="Calibri"/>
                <w:sz w:val="20"/>
              </w:rPr>
            </w:pPr>
            <w:r w:rsidRPr="00447605">
              <w:rPr>
                <w:rFonts w:ascii="Cambria" w:hAnsi="Cambria" w:cs="Calibri"/>
                <w:sz w:val="20"/>
              </w:rPr>
              <w:t>Course objectives</w:t>
            </w:r>
            <w:r w:rsidR="00CD26C5" w:rsidRPr="00447605">
              <w:rPr>
                <w:rFonts w:ascii="Cambria" w:hAnsi="Cambria" w:cs="Calibri"/>
                <w:sz w:val="20"/>
              </w:rPr>
              <w:t>:</w:t>
            </w:r>
          </w:p>
        </w:tc>
        <w:tc>
          <w:tcPr>
            <w:tcW w:w="5850" w:type="dxa"/>
            <w:vAlign w:val="center"/>
          </w:tcPr>
          <w:p w14:paraId="718F0066" w14:textId="7FC5CD6E" w:rsidR="00CD26C5" w:rsidRPr="00447605" w:rsidRDefault="00781B8B" w:rsidP="00EC1DD7">
            <w:pPr>
              <w:autoSpaceDE w:val="0"/>
              <w:autoSpaceDN w:val="0"/>
              <w:adjustRightInd w:val="0"/>
              <w:rPr>
                <w:rFonts w:ascii="Cambria" w:hAnsi="Cambria" w:cs="Calibri"/>
                <w:sz w:val="20"/>
              </w:rPr>
            </w:pPr>
            <w:r>
              <w:rPr>
                <w:rFonts w:ascii="Cambria" w:hAnsi="Cambria" w:cs="Calibri"/>
                <w:sz w:val="20"/>
              </w:rPr>
              <w:t>T</w:t>
            </w:r>
            <w:r w:rsidR="005419E8" w:rsidRPr="005419E8">
              <w:rPr>
                <w:rFonts w:ascii="Cambria" w:hAnsi="Cambria" w:cs="Calibri"/>
                <w:sz w:val="20"/>
              </w:rPr>
              <w:t>he aim is to enable students to comprehend the key phases in the production of various food products</w:t>
            </w:r>
            <w:r w:rsidRPr="005419E8">
              <w:rPr>
                <w:rFonts w:ascii="Cambria" w:hAnsi="Cambria" w:cs="Calibri"/>
                <w:sz w:val="20"/>
              </w:rPr>
              <w:t xml:space="preserve"> </w:t>
            </w:r>
            <w:r>
              <w:rPr>
                <w:rFonts w:ascii="Cambria" w:hAnsi="Cambria" w:cs="Calibri"/>
                <w:sz w:val="20"/>
              </w:rPr>
              <w:t>b</w:t>
            </w:r>
            <w:r w:rsidRPr="005419E8">
              <w:rPr>
                <w:rFonts w:ascii="Cambria" w:hAnsi="Cambria" w:cs="Calibri"/>
                <w:sz w:val="20"/>
              </w:rPr>
              <w:t>y employing an integrated approach to the study of food technology</w:t>
            </w:r>
            <w:r w:rsidR="005419E8" w:rsidRPr="005419E8">
              <w:rPr>
                <w:rFonts w:ascii="Cambria" w:hAnsi="Cambria" w:cs="Calibri"/>
                <w:sz w:val="20"/>
              </w:rPr>
              <w:t>. To provide students with fundamental knowledge of basic processes and techniques in food production. To acquaint students with legal regulations in the food industry and contribute to the development of awareness regarding regulations and standards crucial for product safety and quality in the market. To provide a comprehensive overview of food technology and prepare students for further specialization in the food industry.</w:t>
            </w:r>
          </w:p>
        </w:tc>
      </w:tr>
    </w:tbl>
    <w:p w14:paraId="5F91E7BA" w14:textId="77777777" w:rsidR="006C68C9" w:rsidRPr="00447605" w:rsidRDefault="006C68C9" w:rsidP="00132053">
      <w:pPr>
        <w:autoSpaceDE w:val="0"/>
        <w:autoSpaceDN w:val="0"/>
        <w:adjustRightInd w:val="0"/>
        <w:spacing w:after="120"/>
        <w:jc w:val="both"/>
        <w:rPr>
          <w:rFonts w:ascii="Cambria" w:hAnsi="Cambria" w:cs="Calibri"/>
          <w:b/>
          <w:sz w:val="20"/>
        </w:rPr>
      </w:pPr>
    </w:p>
    <w:p w14:paraId="7B73B99C" w14:textId="1ADD961E" w:rsidR="00B054B7" w:rsidRPr="00447605" w:rsidRDefault="00AB7344" w:rsidP="008D0BF3">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Course structure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4394"/>
      </w:tblGrid>
      <w:tr w:rsidR="00205AA7" w:rsidRPr="00447605" w14:paraId="08DE8CF1" w14:textId="77777777" w:rsidTr="008D0BF3">
        <w:tc>
          <w:tcPr>
            <w:tcW w:w="3969" w:type="dxa"/>
            <w:shd w:val="clear" w:color="auto" w:fill="D9D9D9"/>
            <w:vAlign w:val="center"/>
          </w:tcPr>
          <w:p w14:paraId="21A49D38" w14:textId="696359A4" w:rsidR="00972927" w:rsidRPr="00447605" w:rsidRDefault="00AB7344" w:rsidP="00972927">
            <w:pPr>
              <w:autoSpaceDE w:val="0"/>
              <w:autoSpaceDN w:val="0"/>
              <w:adjustRightInd w:val="0"/>
              <w:ind w:left="31" w:hanging="31"/>
              <w:jc w:val="both"/>
              <w:rPr>
                <w:rFonts w:ascii="Cambria" w:hAnsi="Cambria" w:cs="Calibri"/>
                <w:b/>
                <w:bCs/>
                <w:sz w:val="20"/>
              </w:rPr>
            </w:pPr>
            <w:r w:rsidRPr="00447605">
              <w:rPr>
                <w:rFonts w:ascii="Cambria" w:hAnsi="Cambria" w:cs="Calibri"/>
                <w:b/>
                <w:bCs/>
                <w:sz w:val="20"/>
              </w:rPr>
              <w:t>T</w:t>
            </w:r>
            <w:r w:rsidR="00671074" w:rsidRPr="00447605">
              <w:rPr>
                <w:rFonts w:ascii="Cambria" w:hAnsi="Cambria" w:cs="Calibri"/>
                <w:b/>
                <w:bCs/>
                <w:sz w:val="20"/>
              </w:rPr>
              <w:t>eaching mode</w:t>
            </w:r>
          </w:p>
        </w:tc>
        <w:tc>
          <w:tcPr>
            <w:tcW w:w="1418" w:type="dxa"/>
            <w:shd w:val="clear" w:color="auto" w:fill="D9D9D9"/>
            <w:vAlign w:val="center"/>
          </w:tcPr>
          <w:p w14:paraId="43303773" w14:textId="7DDDB341" w:rsidR="00972927" w:rsidRPr="00447605" w:rsidRDefault="00AB7344" w:rsidP="00263649">
            <w:pPr>
              <w:autoSpaceDE w:val="0"/>
              <w:autoSpaceDN w:val="0"/>
              <w:adjustRightInd w:val="0"/>
              <w:rPr>
                <w:rFonts w:ascii="Cambria" w:hAnsi="Cambria" w:cs="Calibri"/>
                <w:b/>
                <w:bCs/>
                <w:sz w:val="20"/>
              </w:rPr>
            </w:pPr>
            <w:r w:rsidRPr="00447605">
              <w:rPr>
                <w:rFonts w:ascii="Cambria" w:hAnsi="Cambria" w:cs="Calibri"/>
                <w:b/>
                <w:bCs/>
                <w:sz w:val="20"/>
              </w:rPr>
              <w:t>Number of contact hours per semester</w:t>
            </w:r>
            <w:r w:rsidR="00972927" w:rsidRPr="00447605">
              <w:rPr>
                <w:rFonts w:ascii="Cambria" w:hAnsi="Cambria" w:cs="Calibri"/>
                <w:b/>
                <w:bCs/>
                <w:sz w:val="20"/>
              </w:rPr>
              <w:t>:</w:t>
            </w:r>
          </w:p>
        </w:tc>
        <w:tc>
          <w:tcPr>
            <w:tcW w:w="4394" w:type="dxa"/>
            <w:shd w:val="clear" w:color="auto" w:fill="D9D9D9"/>
            <w:vAlign w:val="center"/>
          </w:tcPr>
          <w:p w14:paraId="2BCC02E8" w14:textId="5E7C82D9" w:rsidR="00972927" w:rsidRPr="00447605" w:rsidRDefault="00AB7344" w:rsidP="00263649">
            <w:pPr>
              <w:autoSpaceDE w:val="0"/>
              <w:autoSpaceDN w:val="0"/>
              <w:adjustRightInd w:val="0"/>
              <w:rPr>
                <w:rFonts w:ascii="Cambria" w:hAnsi="Cambria" w:cs="Calibri"/>
                <w:b/>
                <w:bCs/>
                <w:sz w:val="20"/>
              </w:rPr>
            </w:pPr>
            <w:r w:rsidRPr="00447605">
              <w:rPr>
                <w:rFonts w:ascii="Cambria" w:hAnsi="Cambria" w:cs="Calibri"/>
                <w:b/>
                <w:bCs/>
                <w:sz w:val="20"/>
              </w:rPr>
              <w:t xml:space="preserve">Student’s requirements </w:t>
            </w:r>
            <w:r w:rsidR="00A830DA" w:rsidRPr="00447605">
              <w:rPr>
                <w:rFonts w:ascii="Cambria" w:hAnsi="Cambria" w:cs="Calibri"/>
                <w:b/>
                <w:bCs/>
                <w:sz w:val="20"/>
              </w:rPr>
              <w:t xml:space="preserve">per </w:t>
            </w:r>
            <w:r w:rsidRPr="00447605">
              <w:rPr>
                <w:rFonts w:ascii="Cambria" w:hAnsi="Cambria" w:cs="Calibri"/>
                <w:b/>
                <w:bCs/>
                <w:sz w:val="20"/>
              </w:rPr>
              <w:t>teaching</w:t>
            </w:r>
            <w:r w:rsidR="00671074" w:rsidRPr="00447605">
              <w:rPr>
                <w:rFonts w:ascii="Cambria" w:hAnsi="Cambria" w:cs="Calibri"/>
                <w:b/>
                <w:bCs/>
                <w:sz w:val="20"/>
              </w:rPr>
              <w:t xml:space="preserve"> mode</w:t>
            </w:r>
          </w:p>
        </w:tc>
      </w:tr>
      <w:tr w:rsidR="00932C70" w:rsidRPr="00447605" w14:paraId="5F9C8F62" w14:textId="77777777" w:rsidTr="008D0BF3">
        <w:trPr>
          <w:trHeight w:val="90"/>
        </w:trPr>
        <w:tc>
          <w:tcPr>
            <w:tcW w:w="3969" w:type="dxa"/>
            <w:vAlign w:val="center"/>
          </w:tcPr>
          <w:p w14:paraId="5CD1A994" w14:textId="251F87F4" w:rsidR="00932C70" w:rsidRPr="00447605" w:rsidRDefault="00932C70" w:rsidP="00932C70">
            <w:pPr>
              <w:autoSpaceDE w:val="0"/>
              <w:autoSpaceDN w:val="0"/>
              <w:adjustRightInd w:val="0"/>
              <w:rPr>
                <w:rFonts w:ascii="Cambria" w:hAnsi="Cambria" w:cs="Calibri"/>
                <w:sz w:val="20"/>
              </w:rPr>
            </w:pPr>
            <w:r w:rsidRPr="00447605">
              <w:rPr>
                <w:rFonts w:ascii="Cambria" w:hAnsi="Cambria" w:cs="Calibri"/>
                <w:sz w:val="20"/>
              </w:rPr>
              <w:t>Lectures:</w:t>
            </w:r>
          </w:p>
        </w:tc>
        <w:tc>
          <w:tcPr>
            <w:tcW w:w="1418" w:type="dxa"/>
            <w:vAlign w:val="center"/>
          </w:tcPr>
          <w:p w14:paraId="72637D29" w14:textId="3E5133CA" w:rsidR="00932C70" w:rsidRPr="00447605" w:rsidRDefault="00932C70" w:rsidP="00932C70">
            <w:pPr>
              <w:autoSpaceDE w:val="0"/>
              <w:autoSpaceDN w:val="0"/>
              <w:adjustRightInd w:val="0"/>
              <w:jc w:val="center"/>
              <w:rPr>
                <w:rFonts w:ascii="Cambria" w:hAnsi="Cambria" w:cs="Calibri"/>
                <w:sz w:val="20"/>
              </w:rPr>
            </w:pPr>
            <w:r w:rsidRPr="005C5952">
              <w:rPr>
                <w:rFonts w:asciiTheme="majorHAnsi" w:hAnsiTheme="majorHAnsi" w:cstheme="majorHAnsi"/>
                <w:sz w:val="20"/>
              </w:rPr>
              <w:t>30</w:t>
            </w:r>
          </w:p>
        </w:tc>
        <w:tc>
          <w:tcPr>
            <w:tcW w:w="4394" w:type="dxa"/>
            <w:vAlign w:val="center"/>
          </w:tcPr>
          <w:p w14:paraId="6DC58B66" w14:textId="7FB00B27" w:rsidR="00932C70" w:rsidRPr="00447605" w:rsidRDefault="00170992" w:rsidP="00932C70">
            <w:pPr>
              <w:autoSpaceDE w:val="0"/>
              <w:autoSpaceDN w:val="0"/>
              <w:adjustRightInd w:val="0"/>
              <w:rPr>
                <w:rFonts w:ascii="Cambria" w:hAnsi="Cambria" w:cs="Calibri"/>
                <w:sz w:val="20"/>
              </w:rPr>
            </w:pPr>
            <w:r w:rsidRPr="00170992">
              <w:rPr>
                <w:rFonts w:ascii="Cambria" w:hAnsi="Cambria" w:cs="Calibri"/>
                <w:sz w:val="20"/>
              </w:rPr>
              <w:t>Completed with at least 80% attendance</w:t>
            </w:r>
          </w:p>
        </w:tc>
      </w:tr>
      <w:tr w:rsidR="00170992" w:rsidRPr="00447605" w14:paraId="14C53E4A" w14:textId="77777777" w:rsidTr="008D0BF3">
        <w:tc>
          <w:tcPr>
            <w:tcW w:w="3969" w:type="dxa"/>
            <w:vAlign w:val="center"/>
          </w:tcPr>
          <w:p w14:paraId="14358C8E" w14:textId="4EF94266"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Exercises (auditory, linguistics):</w:t>
            </w:r>
          </w:p>
        </w:tc>
        <w:tc>
          <w:tcPr>
            <w:tcW w:w="1418" w:type="dxa"/>
            <w:vAlign w:val="center"/>
          </w:tcPr>
          <w:p w14:paraId="655DD0EA" w14:textId="4C3CB176" w:rsidR="00170992" w:rsidRPr="00447605" w:rsidRDefault="00170992" w:rsidP="00170992">
            <w:pPr>
              <w:autoSpaceDE w:val="0"/>
              <w:autoSpaceDN w:val="0"/>
              <w:adjustRightInd w:val="0"/>
              <w:jc w:val="center"/>
              <w:rPr>
                <w:rFonts w:ascii="Cambria" w:hAnsi="Cambria" w:cs="Calibri"/>
                <w:sz w:val="20"/>
              </w:rPr>
            </w:pPr>
            <w:r w:rsidRPr="005C5952">
              <w:rPr>
                <w:rFonts w:asciiTheme="majorHAnsi" w:hAnsiTheme="majorHAnsi" w:cstheme="majorHAnsi"/>
                <w:sz w:val="20"/>
              </w:rPr>
              <w:t>8</w:t>
            </w:r>
          </w:p>
        </w:tc>
        <w:tc>
          <w:tcPr>
            <w:tcW w:w="4394" w:type="dxa"/>
            <w:vAlign w:val="center"/>
          </w:tcPr>
          <w:p w14:paraId="5B249D16" w14:textId="0D067D84" w:rsidR="00170992" w:rsidRPr="00447605" w:rsidRDefault="00170992" w:rsidP="00170992">
            <w:pPr>
              <w:autoSpaceDE w:val="0"/>
              <w:autoSpaceDN w:val="0"/>
              <w:adjustRightInd w:val="0"/>
              <w:rPr>
                <w:rFonts w:ascii="Cambria" w:hAnsi="Cambria" w:cs="Calibri"/>
                <w:sz w:val="20"/>
              </w:rPr>
            </w:pPr>
            <w:r w:rsidRPr="00170992">
              <w:rPr>
                <w:rFonts w:ascii="Cambria" w:hAnsi="Cambria" w:cs="Calibri"/>
                <w:sz w:val="20"/>
              </w:rPr>
              <w:t>Completed with at least 80% attendance</w:t>
            </w:r>
          </w:p>
        </w:tc>
      </w:tr>
      <w:tr w:rsidR="00170992" w:rsidRPr="00447605" w14:paraId="53712377" w14:textId="77777777" w:rsidTr="008D0BF3">
        <w:tc>
          <w:tcPr>
            <w:tcW w:w="3969" w:type="dxa"/>
            <w:vAlign w:val="center"/>
          </w:tcPr>
          <w:p w14:paraId="67BFC1F9" w14:textId="6F2C0619"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Exercises (laboratory, practical):</w:t>
            </w:r>
          </w:p>
        </w:tc>
        <w:tc>
          <w:tcPr>
            <w:tcW w:w="1418" w:type="dxa"/>
            <w:vAlign w:val="center"/>
          </w:tcPr>
          <w:p w14:paraId="42816006" w14:textId="77777777" w:rsidR="00170992" w:rsidRPr="00447605" w:rsidRDefault="00170992" w:rsidP="00170992">
            <w:pPr>
              <w:autoSpaceDE w:val="0"/>
              <w:autoSpaceDN w:val="0"/>
              <w:adjustRightInd w:val="0"/>
              <w:jc w:val="center"/>
              <w:rPr>
                <w:rFonts w:ascii="Cambria" w:hAnsi="Cambria" w:cs="Calibri"/>
                <w:sz w:val="20"/>
              </w:rPr>
            </w:pPr>
          </w:p>
        </w:tc>
        <w:tc>
          <w:tcPr>
            <w:tcW w:w="4394" w:type="dxa"/>
            <w:vAlign w:val="center"/>
          </w:tcPr>
          <w:p w14:paraId="784D959A" w14:textId="77777777" w:rsidR="00170992" w:rsidRPr="00447605" w:rsidRDefault="00170992" w:rsidP="00170992">
            <w:pPr>
              <w:autoSpaceDE w:val="0"/>
              <w:autoSpaceDN w:val="0"/>
              <w:adjustRightInd w:val="0"/>
              <w:rPr>
                <w:rFonts w:ascii="Cambria" w:hAnsi="Cambria" w:cs="Calibri"/>
                <w:sz w:val="20"/>
              </w:rPr>
            </w:pPr>
          </w:p>
        </w:tc>
      </w:tr>
      <w:tr w:rsidR="00170992" w:rsidRPr="00447605" w14:paraId="45A997A3" w14:textId="77777777" w:rsidTr="008D0BF3">
        <w:tc>
          <w:tcPr>
            <w:tcW w:w="3969" w:type="dxa"/>
            <w:vAlign w:val="center"/>
          </w:tcPr>
          <w:p w14:paraId="323A1382" w14:textId="4BDC255C"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Field work:</w:t>
            </w:r>
          </w:p>
        </w:tc>
        <w:tc>
          <w:tcPr>
            <w:tcW w:w="1418" w:type="dxa"/>
            <w:vAlign w:val="center"/>
          </w:tcPr>
          <w:p w14:paraId="790B3EE9" w14:textId="4F70D6FB" w:rsidR="00170992" w:rsidRPr="00447605" w:rsidRDefault="00170992" w:rsidP="00170992">
            <w:pPr>
              <w:autoSpaceDE w:val="0"/>
              <w:autoSpaceDN w:val="0"/>
              <w:adjustRightInd w:val="0"/>
              <w:jc w:val="center"/>
              <w:rPr>
                <w:rFonts w:ascii="Cambria" w:hAnsi="Cambria" w:cs="Calibri"/>
                <w:sz w:val="20"/>
              </w:rPr>
            </w:pPr>
            <w:r w:rsidRPr="005C5952">
              <w:rPr>
                <w:rFonts w:asciiTheme="majorHAnsi" w:hAnsiTheme="majorHAnsi" w:cstheme="majorHAnsi"/>
                <w:sz w:val="20"/>
              </w:rPr>
              <w:t>7</w:t>
            </w:r>
          </w:p>
        </w:tc>
        <w:tc>
          <w:tcPr>
            <w:tcW w:w="4394" w:type="dxa"/>
            <w:vAlign w:val="center"/>
          </w:tcPr>
          <w:p w14:paraId="3F7964EF" w14:textId="7FE3DE94" w:rsidR="00170992" w:rsidRPr="00447605" w:rsidRDefault="00170992" w:rsidP="00170992">
            <w:pPr>
              <w:autoSpaceDE w:val="0"/>
              <w:autoSpaceDN w:val="0"/>
              <w:adjustRightInd w:val="0"/>
              <w:rPr>
                <w:rFonts w:ascii="Cambria" w:hAnsi="Cambria" w:cs="Calibri"/>
                <w:sz w:val="20"/>
              </w:rPr>
            </w:pPr>
            <w:r w:rsidRPr="00170992">
              <w:rPr>
                <w:rFonts w:ascii="Cambria" w:hAnsi="Cambria" w:cs="Calibri"/>
                <w:sz w:val="20"/>
              </w:rPr>
              <w:t>Completed with at least 80% attendance</w:t>
            </w:r>
          </w:p>
        </w:tc>
      </w:tr>
      <w:tr w:rsidR="00170992" w:rsidRPr="00447605" w14:paraId="177CFF70" w14:textId="77777777" w:rsidTr="008D0BF3">
        <w:tc>
          <w:tcPr>
            <w:tcW w:w="3969" w:type="dxa"/>
            <w:vAlign w:val="center"/>
          </w:tcPr>
          <w:p w14:paraId="162B279A" w14:textId="19E3636C"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Other:</w:t>
            </w:r>
          </w:p>
        </w:tc>
        <w:tc>
          <w:tcPr>
            <w:tcW w:w="1418" w:type="dxa"/>
            <w:vAlign w:val="center"/>
          </w:tcPr>
          <w:p w14:paraId="109AFB31" w14:textId="77777777" w:rsidR="00170992" w:rsidRPr="00447605" w:rsidRDefault="00170992" w:rsidP="00170992">
            <w:pPr>
              <w:autoSpaceDE w:val="0"/>
              <w:autoSpaceDN w:val="0"/>
              <w:adjustRightInd w:val="0"/>
              <w:jc w:val="center"/>
              <w:rPr>
                <w:rFonts w:ascii="Cambria" w:hAnsi="Cambria" w:cs="Calibri"/>
                <w:sz w:val="20"/>
              </w:rPr>
            </w:pPr>
          </w:p>
        </w:tc>
        <w:tc>
          <w:tcPr>
            <w:tcW w:w="4394" w:type="dxa"/>
            <w:vAlign w:val="center"/>
          </w:tcPr>
          <w:p w14:paraId="24A33BC7" w14:textId="77777777" w:rsidR="00170992" w:rsidRPr="00447605" w:rsidRDefault="00170992" w:rsidP="00170992">
            <w:pPr>
              <w:autoSpaceDE w:val="0"/>
              <w:autoSpaceDN w:val="0"/>
              <w:adjustRightInd w:val="0"/>
              <w:rPr>
                <w:rFonts w:ascii="Cambria" w:hAnsi="Cambria" w:cs="Calibri"/>
                <w:sz w:val="20"/>
              </w:rPr>
            </w:pPr>
          </w:p>
        </w:tc>
      </w:tr>
      <w:tr w:rsidR="00170992" w:rsidRPr="00447605" w14:paraId="1A0960C5" w14:textId="77777777" w:rsidTr="008D0BF3">
        <w:tc>
          <w:tcPr>
            <w:tcW w:w="3969" w:type="dxa"/>
            <w:shd w:val="clear" w:color="auto" w:fill="D9D9D9"/>
            <w:vAlign w:val="center"/>
          </w:tcPr>
          <w:p w14:paraId="31601B0B" w14:textId="54839228"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TOTAL:</w:t>
            </w:r>
          </w:p>
        </w:tc>
        <w:tc>
          <w:tcPr>
            <w:tcW w:w="1418" w:type="dxa"/>
            <w:shd w:val="clear" w:color="auto" w:fill="D9D9D9"/>
            <w:vAlign w:val="center"/>
          </w:tcPr>
          <w:p w14:paraId="4EFA470B" w14:textId="36F4303A" w:rsidR="00170992" w:rsidRPr="00447605" w:rsidRDefault="00170992" w:rsidP="00170992">
            <w:pPr>
              <w:autoSpaceDE w:val="0"/>
              <w:autoSpaceDN w:val="0"/>
              <w:adjustRightInd w:val="0"/>
              <w:jc w:val="center"/>
              <w:rPr>
                <w:rFonts w:ascii="Cambria" w:hAnsi="Cambria" w:cs="Calibri"/>
                <w:sz w:val="20"/>
              </w:rPr>
            </w:pPr>
            <w:r w:rsidRPr="005C5952">
              <w:rPr>
                <w:rFonts w:asciiTheme="majorHAnsi" w:hAnsiTheme="majorHAnsi" w:cstheme="majorHAnsi"/>
                <w:sz w:val="20"/>
              </w:rPr>
              <w:t>45</w:t>
            </w:r>
          </w:p>
        </w:tc>
        <w:tc>
          <w:tcPr>
            <w:tcW w:w="4394" w:type="dxa"/>
            <w:shd w:val="clear" w:color="auto" w:fill="D9D9D9"/>
            <w:vAlign w:val="center"/>
          </w:tcPr>
          <w:p w14:paraId="728446DC" w14:textId="77777777" w:rsidR="00170992" w:rsidRPr="00447605" w:rsidRDefault="00170992" w:rsidP="00170992">
            <w:pPr>
              <w:autoSpaceDE w:val="0"/>
              <w:autoSpaceDN w:val="0"/>
              <w:adjustRightInd w:val="0"/>
              <w:jc w:val="both"/>
              <w:rPr>
                <w:rFonts w:ascii="Cambria" w:hAnsi="Cambria" w:cs="Calibri"/>
                <w:sz w:val="20"/>
              </w:rPr>
            </w:pPr>
          </w:p>
        </w:tc>
      </w:tr>
    </w:tbl>
    <w:p w14:paraId="74D226E7" w14:textId="77777777" w:rsidR="00CE6758" w:rsidRPr="00447605" w:rsidRDefault="00CE6758" w:rsidP="00132053">
      <w:pPr>
        <w:autoSpaceDE w:val="0"/>
        <w:autoSpaceDN w:val="0"/>
        <w:adjustRightInd w:val="0"/>
        <w:spacing w:after="120"/>
        <w:jc w:val="both"/>
        <w:rPr>
          <w:rFonts w:ascii="Cambria" w:hAnsi="Cambria" w:cs="Calibri"/>
          <w:b/>
          <w:sz w:val="20"/>
        </w:rPr>
      </w:pPr>
    </w:p>
    <w:p w14:paraId="17211439" w14:textId="52D15F82" w:rsidR="007239AB" w:rsidRPr="00447605" w:rsidRDefault="00AB7344" w:rsidP="008D0BF3">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Monitoring of students' work and knowledge evaluation during the course</w:t>
      </w:r>
    </w:p>
    <w:tbl>
      <w:tblPr>
        <w:tblStyle w:val="TableGrid"/>
        <w:tblW w:w="8583" w:type="dxa"/>
        <w:tblInd w:w="-147" w:type="dxa"/>
        <w:tblLook w:val="04A0" w:firstRow="1" w:lastRow="0" w:firstColumn="1" w:lastColumn="0" w:noHBand="0" w:noVBand="1"/>
      </w:tblPr>
      <w:tblGrid>
        <w:gridCol w:w="985"/>
        <w:gridCol w:w="1679"/>
        <w:gridCol w:w="937"/>
        <w:gridCol w:w="887"/>
        <w:gridCol w:w="1031"/>
        <w:gridCol w:w="813"/>
        <w:gridCol w:w="715"/>
        <w:gridCol w:w="1536"/>
      </w:tblGrid>
      <w:tr w:rsidR="00DA1EA9" w:rsidRPr="00447605" w14:paraId="001676D0" w14:textId="77777777" w:rsidTr="00DA1EA9">
        <w:tc>
          <w:tcPr>
            <w:tcW w:w="2722" w:type="dxa"/>
            <w:gridSpan w:val="2"/>
            <w:shd w:val="pct12" w:color="auto" w:fill="auto"/>
            <w:vAlign w:val="center"/>
          </w:tcPr>
          <w:p w14:paraId="0D17E480" w14:textId="3921E181" w:rsidR="00DA1EA9" w:rsidRPr="00447605" w:rsidRDefault="00DA1EA9" w:rsidP="00FD6769">
            <w:pPr>
              <w:autoSpaceDE w:val="0"/>
              <w:autoSpaceDN w:val="0"/>
              <w:adjustRightInd w:val="0"/>
              <w:jc w:val="both"/>
              <w:rPr>
                <w:rFonts w:ascii="Cambria" w:hAnsi="Cambria" w:cs="Calibri"/>
                <w:b/>
                <w:sz w:val="20"/>
              </w:rPr>
            </w:pPr>
            <w:r w:rsidRPr="00447605">
              <w:rPr>
                <w:rFonts w:ascii="Cambria" w:hAnsi="Cambria" w:cs="Calibri"/>
                <w:b/>
                <w:sz w:val="20"/>
              </w:rPr>
              <w:t>OUTCOMES</w:t>
            </w:r>
          </w:p>
        </w:tc>
        <w:tc>
          <w:tcPr>
            <w:tcW w:w="713" w:type="dxa"/>
            <w:shd w:val="pct12" w:color="auto" w:fill="auto"/>
            <w:vAlign w:val="center"/>
          </w:tcPr>
          <w:p w14:paraId="2CF28C99" w14:textId="19404639" w:rsidR="00DA1EA9" w:rsidRPr="00447605" w:rsidRDefault="00CA3A60" w:rsidP="00FD6769">
            <w:pPr>
              <w:autoSpaceDE w:val="0"/>
              <w:autoSpaceDN w:val="0"/>
              <w:adjustRightInd w:val="0"/>
              <w:jc w:val="both"/>
              <w:rPr>
                <w:rFonts w:ascii="Cambria" w:hAnsi="Cambria" w:cs="Calibri"/>
                <w:b/>
                <w:sz w:val="20"/>
              </w:rPr>
            </w:pPr>
            <w:r>
              <w:rPr>
                <w:rFonts w:ascii="Cambria" w:hAnsi="Cambria" w:cs="Calibri"/>
                <w:b/>
                <w:sz w:val="20"/>
              </w:rPr>
              <w:t xml:space="preserve">Written </w:t>
            </w:r>
            <w:r w:rsidR="00DA1EA9">
              <w:rPr>
                <w:rFonts w:ascii="Cambria" w:hAnsi="Cambria" w:cs="Calibri"/>
                <w:b/>
                <w:sz w:val="20"/>
              </w:rPr>
              <w:t>exam</w:t>
            </w:r>
          </w:p>
        </w:tc>
        <w:tc>
          <w:tcPr>
            <w:tcW w:w="937" w:type="dxa"/>
            <w:shd w:val="pct12" w:color="auto" w:fill="auto"/>
            <w:vAlign w:val="center"/>
          </w:tcPr>
          <w:p w14:paraId="70089CAD" w14:textId="51D2C8F4" w:rsidR="00DA1EA9" w:rsidRPr="00447605" w:rsidRDefault="00CA3A60" w:rsidP="00FD6769">
            <w:pPr>
              <w:autoSpaceDE w:val="0"/>
              <w:autoSpaceDN w:val="0"/>
              <w:adjustRightInd w:val="0"/>
              <w:jc w:val="both"/>
              <w:rPr>
                <w:rFonts w:ascii="Cambria" w:hAnsi="Cambria" w:cs="Calibri"/>
                <w:b/>
                <w:sz w:val="20"/>
              </w:rPr>
            </w:pPr>
            <w:r>
              <w:rPr>
                <w:rFonts w:ascii="Cambria" w:hAnsi="Cambria" w:cs="Calibri"/>
                <w:b/>
                <w:sz w:val="20"/>
              </w:rPr>
              <w:t xml:space="preserve">Oral </w:t>
            </w:r>
            <w:r w:rsidR="00DA1EA9">
              <w:rPr>
                <w:rFonts w:ascii="Cambria" w:hAnsi="Cambria" w:cs="Calibri"/>
                <w:b/>
                <w:sz w:val="20"/>
              </w:rPr>
              <w:t>exam</w:t>
            </w:r>
          </w:p>
        </w:tc>
        <w:tc>
          <w:tcPr>
            <w:tcW w:w="1031" w:type="dxa"/>
            <w:shd w:val="pct12" w:color="auto" w:fill="auto"/>
            <w:vAlign w:val="center"/>
          </w:tcPr>
          <w:p w14:paraId="156F838C" w14:textId="11E14A81" w:rsidR="00DA1EA9" w:rsidRPr="00447605" w:rsidRDefault="00DA1EA9" w:rsidP="00FD6769">
            <w:pPr>
              <w:autoSpaceDE w:val="0"/>
              <w:autoSpaceDN w:val="0"/>
              <w:adjustRightInd w:val="0"/>
              <w:jc w:val="both"/>
              <w:rPr>
                <w:rFonts w:ascii="Cambria" w:hAnsi="Cambria" w:cs="Calibri"/>
                <w:b/>
                <w:sz w:val="20"/>
              </w:rPr>
            </w:pPr>
            <w:r>
              <w:rPr>
                <w:rFonts w:ascii="Cambria" w:hAnsi="Cambria" w:cs="Calibri"/>
                <w:b/>
                <w:sz w:val="20"/>
              </w:rPr>
              <w:t>Practical work</w:t>
            </w:r>
          </w:p>
        </w:tc>
        <w:tc>
          <w:tcPr>
            <w:tcW w:w="838" w:type="dxa"/>
            <w:shd w:val="pct12" w:color="auto" w:fill="auto"/>
            <w:vAlign w:val="center"/>
          </w:tcPr>
          <w:p w14:paraId="27E524B5" w14:textId="3A8B99B4" w:rsidR="00DA1EA9" w:rsidRPr="00447605" w:rsidRDefault="00DA1EA9" w:rsidP="00A830DA">
            <w:pPr>
              <w:autoSpaceDE w:val="0"/>
              <w:autoSpaceDN w:val="0"/>
              <w:adjustRightInd w:val="0"/>
              <w:jc w:val="center"/>
              <w:rPr>
                <w:rFonts w:ascii="Cambria" w:hAnsi="Cambria" w:cs="Calibri"/>
                <w:b/>
                <w:sz w:val="20"/>
              </w:rPr>
            </w:pPr>
            <w:r w:rsidRPr="00447605">
              <w:rPr>
                <w:rFonts w:ascii="Cambria" w:hAnsi="Cambria" w:cs="Calibri"/>
                <w:b/>
                <w:sz w:val="20"/>
              </w:rPr>
              <w:t>Total</w:t>
            </w:r>
          </w:p>
        </w:tc>
        <w:tc>
          <w:tcPr>
            <w:tcW w:w="732" w:type="dxa"/>
            <w:shd w:val="pct12" w:color="auto" w:fill="auto"/>
            <w:vAlign w:val="center"/>
          </w:tcPr>
          <w:p w14:paraId="6754C3ED" w14:textId="37C2CD83" w:rsidR="00DA1EA9" w:rsidRPr="00447605" w:rsidRDefault="00DA1EA9" w:rsidP="00A830DA">
            <w:pPr>
              <w:autoSpaceDE w:val="0"/>
              <w:autoSpaceDN w:val="0"/>
              <w:adjustRightInd w:val="0"/>
              <w:jc w:val="center"/>
              <w:rPr>
                <w:rFonts w:ascii="Cambria" w:hAnsi="Cambria" w:cs="Calibri"/>
                <w:b/>
                <w:sz w:val="20"/>
              </w:rPr>
            </w:pPr>
            <w:r w:rsidRPr="00447605">
              <w:rPr>
                <w:rFonts w:ascii="Cambria" w:hAnsi="Cambria" w:cs="Calibri"/>
                <w:b/>
                <w:sz w:val="20"/>
              </w:rPr>
              <w:t>Pass</w:t>
            </w:r>
          </w:p>
        </w:tc>
        <w:tc>
          <w:tcPr>
            <w:tcW w:w="1610" w:type="dxa"/>
            <w:shd w:val="pct12" w:color="auto" w:fill="auto"/>
            <w:vAlign w:val="center"/>
          </w:tcPr>
          <w:p w14:paraId="5F349A75" w14:textId="1B633D8A" w:rsidR="00DA1EA9" w:rsidRPr="00447605" w:rsidRDefault="00DA1EA9" w:rsidP="00FD6769">
            <w:pPr>
              <w:autoSpaceDE w:val="0"/>
              <w:autoSpaceDN w:val="0"/>
              <w:adjustRightInd w:val="0"/>
              <w:jc w:val="both"/>
              <w:rPr>
                <w:rFonts w:ascii="Cambria" w:hAnsi="Cambria" w:cs="Calibri"/>
                <w:b/>
                <w:sz w:val="20"/>
              </w:rPr>
            </w:pPr>
            <w:r w:rsidRPr="00447605">
              <w:rPr>
                <w:rFonts w:ascii="Cambria" w:hAnsi="Cambria" w:cs="Calibri"/>
                <w:b/>
                <w:sz w:val="20"/>
              </w:rPr>
              <w:t>Time frame for the recognition of the outcome</w:t>
            </w:r>
          </w:p>
        </w:tc>
      </w:tr>
      <w:tr w:rsidR="00DA1EA9" w:rsidRPr="00447605" w14:paraId="20F0EDC8" w14:textId="77777777" w:rsidTr="00DA1EA9">
        <w:tc>
          <w:tcPr>
            <w:tcW w:w="985" w:type="dxa"/>
            <w:shd w:val="pct10" w:color="auto" w:fill="auto"/>
            <w:vAlign w:val="center"/>
          </w:tcPr>
          <w:p w14:paraId="78D8CA26" w14:textId="56108202" w:rsidR="00DA1EA9" w:rsidRPr="00447605" w:rsidRDefault="00DA1EA9" w:rsidP="00DA1EA9">
            <w:pPr>
              <w:autoSpaceDE w:val="0"/>
              <w:autoSpaceDN w:val="0"/>
              <w:adjustRightInd w:val="0"/>
              <w:rPr>
                <w:rFonts w:ascii="Cambria" w:hAnsi="Cambria" w:cs="Calibri"/>
                <w:bCs/>
                <w:sz w:val="20"/>
              </w:rPr>
            </w:pPr>
            <w:r w:rsidRPr="00447605">
              <w:rPr>
                <w:rFonts w:ascii="Cambria" w:hAnsi="Cambria" w:cs="Calibri"/>
                <w:bCs/>
                <w:sz w:val="20"/>
              </w:rPr>
              <w:t>Outcome 1</w:t>
            </w:r>
          </w:p>
        </w:tc>
        <w:tc>
          <w:tcPr>
            <w:tcW w:w="1737" w:type="dxa"/>
          </w:tcPr>
          <w:p w14:paraId="3B6DA506" w14:textId="4A61EC40" w:rsidR="00DA1EA9" w:rsidRPr="00447605" w:rsidRDefault="00DA1EA9" w:rsidP="00DA1EA9">
            <w:pPr>
              <w:autoSpaceDE w:val="0"/>
              <w:autoSpaceDN w:val="0"/>
              <w:adjustRightInd w:val="0"/>
              <w:rPr>
                <w:rFonts w:ascii="Cambria" w:hAnsi="Cambria" w:cs="Calibri"/>
                <w:bCs/>
                <w:sz w:val="20"/>
              </w:rPr>
            </w:pPr>
            <w:r w:rsidRPr="00DA1EA9">
              <w:rPr>
                <w:rFonts w:ascii="Cambria" w:hAnsi="Cambria" w:cs="Calibri"/>
                <w:bCs/>
                <w:sz w:val="20"/>
              </w:rPr>
              <w:t>Defining fundamental concepts, processes, and methods in food technology.</w:t>
            </w:r>
          </w:p>
        </w:tc>
        <w:tc>
          <w:tcPr>
            <w:tcW w:w="713" w:type="dxa"/>
            <w:vAlign w:val="center"/>
          </w:tcPr>
          <w:p w14:paraId="2FD003AD" w14:textId="7A2FA37A"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10%</w:t>
            </w:r>
          </w:p>
        </w:tc>
        <w:tc>
          <w:tcPr>
            <w:tcW w:w="937" w:type="dxa"/>
            <w:vAlign w:val="center"/>
          </w:tcPr>
          <w:p w14:paraId="5A29CC4D" w14:textId="109F6DEB"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1031" w:type="dxa"/>
            <w:vAlign w:val="center"/>
          </w:tcPr>
          <w:p w14:paraId="108F989E" w14:textId="4F4887BE"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838" w:type="dxa"/>
            <w:vAlign w:val="center"/>
          </w:tcPr>
          <w:p w14:paraId="3EB29036" w14:textId="2C8C66C8"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14%</w:t>
            </w:r>
          </w:p>
        </w:tc>
        <w:tc>
          <w:tcPr>
            <w:tcW w:w="732" w:type="dxa"/>
            <w:vAlign w:val="center"/>
          </w:tcPr>
          <w:p w14:paraId="5F47E800" w14:textId="214FC992"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7%</w:t>
            </w:r>
          </w:p>
        </w:tc>
        <w:tc>
          <w:tcPr>
            <w:tcW w:w="1610" w:type="dxa"/>
            <w:vAlign w:val="center"/>
          </w:tcPr>
          <w:p w14:paraId="491760FF" w14:textId="18CB3B7B" w:rsidR="00DA1EA9" w:rsidRPr="00447605" w:rsidRDefault="00DA1EA9" w:rsidP="00DA1EA9">
            <w:pPr>
              <w:autoSpaceDE w:val="0"/>
              <w:autoSpaceDN w:val="0"/>
              <w:adjustRightInd w:val="0"/>
              <w:rPr>
                <w:rFonts w:ascii="Cambria" w:hAnsi="Cambria" w:cs="Calibri"/>
                <w:bCs/>
                <w:sz w:val="20"/>
                <w:highlight w:val="yellow"/>
              </w:rPr>
            </w:pPr>
            <w:r>
              <w:rPr>
                <w:rFonts w:ascii="Cambria" w:hAnsi="Cambria" w:cs="Calibri"/>
                <w:bCs/>
                <w:sz w:val="20"/>
              </w:rPr>
              <w:t>E</w:t>
            </w:r>
            <w:r w:rsidRPr="00DA1EA9">
              <w:rPr>
                <w:rFonts w:ascii="Cambria" w:hAnsi="Cambria" w:cs="Calibri"/>
                <w:bCs/>
                <w:sz w:val="20"/>
              </w:rPr>
              <w:t>nd of the first examination period</w:t>
            </w:r>
          </w:p>
        </w:tc>
      </w:tr>
      <w:tr w:rsidR="00DA1EA9" w:rsidRPr="00447605" w14:paraId="20B53C2F" w14:textId="77777777" w:rsidTr="00DA1EA9">
        <w:tc>
          <w:tcPr>
            <w:tcW w:w="985" w:type="dxa"/>
            <w:shd w:val="pct10" w:color="auto" w:fill="auto"/>
            <w:vAlign w:val="center"/>
          </w:tcPr>
          <w:p w14:paraId="55DECEA6" w14:textId="13C47868" w:rsidR="00DA1EA9" w:rsidRPr="00447605" w:rsidRDefault="00DA1EA9" w:rsidP="00DA1EA9">
            <w:pPr>
              <w:autoSpaceDE w:val="0"/>
              <w:autoSpaceDN w:val="0"/>
              <w:adjustRightInd w:val="0"/>
              <w:rPr>
                <w:rFonts w:ascii="Cambria" w:hAnsi="Cambria" w:cs="Calibri"/>
                <w:bCs/>
                <w:sz w:val="20"/>
              </w:rPr>
            </w:pPr>
            <w:r w:rsidRPr="00447605">
              <w:rPr>
                <w:rFonts w:ascii="Cambria" w:hAnsi="Cambria" w:cs="Calibri"/>
                <w:bCs/>
                <w:sz w:val="20"/>
              </w:rPr>
              <w:t>Outcome 2</w:t>
            </w:r>
          </w:p>
        </w:tc>
        <w:tc>
          <w:tcPr>
            <w:tcW w:w="1737" w:type="dxa"/>
          </w:tcPr>
          <w:p w14:paraId="2EB372AA" w14:textId="2EBF2CCD" w:rsidR="00DA1EA9" w:rsidRPr="00467AAB" w:rsidRDefault="00467AAB" w:rsidP="00DA1EA9">
            <w:pPr>
              <w:autoSpaceDE w:val="0"/>
              <w:autoSpaceDN w:val="0"/>
              <w:adjustRightInd w:val="0"/>
              <w:rPr>
                <w:rFonts w:ascii="Cambria" w:hAnsi="Cambria" w:cs="Calibri"/>
                <w:bCs/>
                <w:sz w:val="20"/>
              </w:rPr>
            </w:pPr>
            <w:r w:rsidRPr="00467AAB">
              <w:rPr>
                <w:rFonts w:ascii="Cambria" w:hAnsi="Cambria" w:cs="Calibri"/>
                <w:bCs/>
                <w:sz w:val="20"/>
              </w:rPr>
              <w:t>Classify raw materials in the food industry and describe their role and significance in food production.</w:t>
            </w:r>
          </w:p>
        </w:tc>
        <w:tc>
          <w:tcPr>
            <w:tcW w:w="713" w:type="dxa"/>
            <w:vAlign w:val="center"/>
          </w:tcPr>
          <w:p w14:paraId="5FAA8A99" w14:textId="0CF4A163"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15%</w:t>
            </w:r>
          </w:p>
        </w:tc>
        <w:tc>
          <w:tcPr>
            <w:tcW w:w="937" w:type="dxa"/>
            <w:vAlign w:val="center"/>
          </w:tcPr>
          <w:p w14:paraId="2C93F6AF" w14:textId="1FE0010C"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1031" w:type="dxa"/>
            <w:vAlign w:val="center"/>
          </w:tcPr>
          <w:p w14:paraId="436B6F04" w14:textId="6F94F808"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838" w:type="dxa"/>
            <w:vAlign w:val="center"/>
          </w:tcPr>
          <w:p w14:paraId="089BFE5D" w14:textId="40FC4078"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19%</w:t>
            </w:r>
          </w:p>
        </w:tc>
        <w:tc>
          <w:tcPr>
            <w:tcW w:w="732" w:type="dxa"/>
            <w:vAlign w:val="center"/>
          </w:tcPr>
          <w:p w14:paraId="56F00E13" w14:textId="28421549"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9,5%</w:t>
            </w:r>
          </w:p>
        </w:tc>
        <w:tc>
          <w:tcPr>
            <w:tcW w:w="1610" w:type="dxa"/>
            <w:vAlign w:val="center"/>
          </w:tcPr>
          <w:p w14:paraId="7F349E98" w14:textId="03205586" w:rsidR="00DA1EA9" w:rsidRPr="00447605" w:rsidRDefault="00DA1EA9" w:rsidP="00DA1EA9">
            <w:pPr>
              <w:autoSpaceDE w:val="0"/>
              <w:autoSpaceDN w:val="0"/>
              <w:adjustRightInd w:val="0"/>
              <w:rPr>
                <w:rFonts w:ascii="Cambria" w:hAnsi="Cambria" w:cs="Calibri"/>
                <w:bCs/>
                <w:sz w:val="20"/>
              </w:rPr>
            </w:pPr>
            <w:r>
              <w:rPr>
                <w:rFonts w:ascii="Cambria" w:hAnsi="Cambria" w:cs="Calibri"/>
                <w:bCs/>
                <w:sz w:val="20"/>
              </w:rPr>
              <w:t>E</w:t>
            </w:r>
            <w:r w:rsidRPr="00DA1EA9">
              <w:rPr>
                <w:rFonts w:ascii="Cambria" w:hAnsi="Cambria" w:cs="Calibri"/>
                <w:bCs/>
                <w:sz w:val="20"/>
              </w:rPr>
              <w:t>nd of the first examination period</w:t>
            </w:r>
          </w:p>
        </w:tc>
      </w:tr>
      <w:tr w:rsidR="00DA1EA9" w:rsidRPr="00447605" w14:paraId="36E14D1E" w14:textId="77777777" w:rsidTr="00DA1EA9">
        <w:tc>
          <w:tcPr>
            <w:tcW w:w="985" w:type="dxa"/>
            <w:shd w:val="pct10" w:color="auto" w:fill="auto"/>
            <w:vAlign w:val="center"/>
          </w:tcPr>
          <w:p w14:paraId="63D2A06D" w14:textId="22375101" w:rsidR="00DA1EA9" w:rsidRPr="00447605" w:rsidRDefault="00DA1EA9" w:rsidP="00DA1EA9">
            <w:pPr>
              <w:autoSpaceDE w:val="0"/>
              <w:autoSpaceDN w:val="0"/>
              <w:adjustRightInd w:val="0"/>
              <w:rPr>
                <w:rFonts w:ascii="Cambria" w:hAnsi="Cambria" w:cs="Calibri"/>
                <w:bCs/>
                <w:sz w:val="20"/>
              </w:rPr>
            </w:pPr>
            <w:r w:rsidRPr="00447605">
              <w:rPr>
                <w:rFonts w:ascii="Cambria" w:hAnsi="Cambria" w:cs="Calibri"/>
                <w:bCs/>
                <w:sz w:val="20"/>
              </w:rPr>
              <w:lastRenderedPageBreak/>
              <w:t>Outcome 3</w:t>
            </w:r>
          </w:p>
        </w:tc>
        <w:tc>
          <w:tcPr>
            <w:tcW w:w="1737" w:type="dxa"/>
          </w:tcPr>
          <w:p w14:paraId="5B0078CE" w14:textId="41835977" w:rsidR="00DA1EA9" w:rsidRPr="00447605" w:rsidRDefault="00D16745" w:rsidP="00DA1EA9">
            <w:pPr>
              <w:autoSpaceDE w:val="0"/>
              <w:autoSpaceDN w:val="0"/>
              <w:adjustRightInd w:val="0"/>
              <w:rPr>
                <w:rFonts w:ascii="Cambria" w:hAnsi="Cambria" w:cs="Calibri"/>
                <w:bCs/>
                <w:sz w:val="20"/>
              </w:rPr>
            </w:pPr>
            <w:r w:rsidRPr="00D16745">
              <w:rPr>
                <w:rFonts w:ascii="Cambria" w:hAnsi="Cambria" w:cs="Calibri"/>
                <w:bCs/>
                <w:sz w:val="20"/>
              </w:rPr>
              <w:t>Describing the technological processes of food production from various raw materials.</w:t>
            </w:r>
          </w:p>
        </w:tc>
        <w:tc>
          <w:tcPr>
            <w:tcW w:w="713" w:type="dxa"/>
            <w:vAlign w:val="center"/>
          </w:tcPr>
          <w:p w14:paraId="22616F22" w14:textId="0A375542"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10%</w:t>
            </w:r>
          </w:p>
        </w:tc>
        <w:tc>
          <w:tcPr>
            <w:tcW w:w="937" w:type="dxa"/>
            <w:vAlign w:val="center"/>
          </w:tcPr>
          <w:p w14:paraId="0EF136A8" w14:textId="07CE8040"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1031" w:type="dxa"/>
            <w:vAlign w:val="center"/>
          </w:tcPr>
          <w:p w14:paraId="56CA9390" w14:textId="181ABE5E"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838" w:type="dxa"/>
            <w:vAlign w:val="center"/>
          </w:tcPr>
          <w:p w14:paraId="5A0CFD72" w14:textId="5505C894"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14%</w:t>
            </w:r>
          </w:p>
        </w:tc>
        <w:tc>
          <w:tcPr>
            <w:tcW w:w="732" w:type="dxa"/>
            <w:vAlign w:val="center"/>
          </w:tcPr>
          <w:p w14:paraId="35CEB387" w14:textId="59ECCAF4"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7%</w:t>
            </w:r>
          </w:p>
        </w:tc>
        <w:tc>
          <w:tcPr>
            <w:tcW w:w="1610" w:type="dxa"/>
            <w:vAlign w:val="center"/>
          </w:tcPr>
          <w:p w14:paraId="72801638" w14:textId="0A7DB765" w:rsidR="00DA1EA9" w:rsidRPr="00447605" w:rsidRDefault="00DA1EA9" w:rsidP="00DA1EA9">
            <w:pPr>
              <w:autoSpaceDE w:val="0"/>
              <w:autoSpaceDN w:val="0"/>
              <w:adjustRightInd w:val="0"/>
              <w:rPr>
                <w:rFonts w:ascii="Cambria" w:hAnsi="Cambria" w:cs="Calibri"/>
                <w:bCs/>
                <w:sz w:val="20"/>
              </w:rPr>
            </w:pPr>
            <w:r>
              <w:rPr>
                <w:rFonts w:ascii="Cambria" w:hAnsi="Cambria" w:cs="Calibri"/>
                <w:bCs/>
                <w:sz w:val="20"/>
              </w:rPr>
              <w:t>E</w:t>
            </w:r>
            <w:r w:rsidRPr="00DA1EA9">
              <w:rPr>
                <w:rFonts w:ascii="Cambria" w:hAnsi="Cambria" w:cs="Calibri"/>
                <w:bCs/>
                <w:sz w:val="20"/>
              </w:rPr>
              <w:t>nd of the first examination period</w:t>
            </w:r>
          </w:p>
        </w:tc>
      </w:tr>
      <w:tr w:rsidR="00DA1EA9" w:rsidRPr="00447605" w14:paraId="396AE6E9" w14:textId="77777777" w:rsidTr="00DA1EA9">
        <w:tc>
          <w:tcPr>
            <w:tcW w:w="985" w:type="dxa"/>
            <w:shd w:val="pct10" w:color="auto" w:fill="auto"/>
            <w:vAlign w:val="center"/>
          </w:tcPr>
          <w:p w14:paraId="7C584B97" w14:textId="085FB2FC" w:rsidR="00DA1EA9" w:rsidRPr="00447605" w:rsidRDefault="00DA1EA9" w:rsidP="00DA1EA9">
            <w:pPr>
              <w:autoSpaceDE w:val="0"/>
              <w:autoSpaceDN w:val="0"/>
              <w:adjustRightInd w:val="0"/>
              <w:rPr>
                <w:rFonts w:ascii="Cambria" w:hAnsi="Cambria" w:cs="Calibri"/>
                <w:bCs/>
                <w:sz w:val="20"/>
              </w:rPr>
            </w:pPr>
            <w:r w:rsidRPr="00447605">
              <w:rPr>
                <w:rFonts w:ascii="Cambria" w:hAnsi="Cambria" w:cs="Calibri"/>
                <w:bCs/>
                <w:sz w:val="20"/>
              </w:rPr>
              <w:t>Outcome 4</w:t>
            </w:r>
          </w:p>
        </w:tc>
        <w:tc>
          <w:tcPr>
            <w:tcW w:w="1737" w:type="dxa"/>
          </w:tcPr>
          <w:p w14:paraId="4F8D5DA2" w14:textId="7348C2CB" w:rsidR="00DA1EA9" w:rsidRPr="00447605" w:rsidRDefault="00D16745" w:rsidP="00DA1EA9">
            <w:pPr>
              <w:autoSpaceDE w:val="0"/>
              <w:autoSpaceDN w:val="0"/>
              <w:adjustRightInd w:val="0"/>
              <w:rPr>
                <w:rFonts w:ascii="Cambria" w:hAnsi="Cambria" w:cs="Calibri"/>
                <w:bCs/>
                <w:sz w:val="20"/>
              </w:rPr>
            </w:pPr>
            <w:r w:rsidRPr="00D16745">
              <w:rPr>
                <w:rFonts w:ascii="Cambria" w:hAnsi="Cambria" w:cs="Calibri"/>
                <w:bCs/>
                <w:sz w:val="20"/>
              </w:rPr>
              <w:t>Identifying the specificities of production across different categories of food products.</w:t>
            </w:r>
          </w:p>
        </w:tc>
        <w:tc>
          <w:tcPr>
            <w:tcW w:w="713" w:type="dxa"/>
            <w:vAlign w:val="center"/>
          </w:tcPr>
          <w:p w14:paraId="6258DBEF" w14:textId="5774C7D4"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10%</w:t>
            </w:r>
          </w:p>
        </w:tc>
        <w:tc>
          <w:tcPr>
            <w:tcW w:w="937" w:type="dxa"/>
            <w:vAlign w:val="center"/>
          </w:tcPr>
          <w:p w14:paraId="05FA583D" w14:textId="3622F77E"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4%</w:t>
            </w:r>
          </w:p>
        </w:tc>
        <w:tc>
          <w:tcPr>
            <w:tcW w:w="1031" w:type="dxa"/>
            <w:vAlign w:val="center"/>
          </w:tcPr>
          <w:p w14:paraId="7017CBA9" w14:textId="767D70B1"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5%</w:t>
            </w:r>
          </w:p>
        </w:tc>
        <w:tc>
          <w:tcPr>
            <w:tcW w:w="838" w:type="dxa"/>
            <w:vAlign w:val="center"/>
          </w:tcPr>
          <w:p w14:paraId="76FE49AB" w14:textId="455920EC"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19%</w:t>
            </w:r>
          </w:p>
        </w:tc>
        <w:tc>
          <w:tcPr>
            <w:tcW w:w="732" w:type="dxa"/>
            <w:vAlign w:val="center"/>
          </w:tcPr>
          <w:p w14:paraId="462F182D" w14:textId="0750E9DC"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9,5%</w:t>
            </w:r>
          </w:p>
        </w:tc>
        <w:tc>
          <w:tcPr>
            <w:tcW w:w="1610" w:type="dxa"/>
            <w:vAlign w:val="center"/>
          </w:tcPr>
          <w:p w14:paraId="31DAFEBA" w14:textId="13F15CA3" w:rsidR="00DA1EA9" w:rsidRPr="00447605" w:rsidRDefault="00DA1EA9" w:rsidP="00DA1EA9">
            <w:pPr>
              <w:autoSpaceDE w:val="0"/>
              <w:autoSpaceDN w:val="0"/>
              <w:adjustRightInd w:val="0"/>
              <w:rPr>
                <w:rFonts w:ascii="Cambria" w:hAnsi="Cambria" w:cs="Calibri"/>
                <w:bCs/>
                <w:sz w:val="20"/>
              </w:rPr>
            </w:pPr>
            <w:r>
              <w:rPr>
                <w:rFonts w:ascii="Cambria" w:hAnsi="Cambria" w:cs="Calibri"/>
                <w:bCs/>
                <w:sz w:val="20"/>
              </w:rPr>
              <w:t>E</w:t>
            </w:r>
            <w:r w:rsidRPr="00DA1EA9">
              <w:rPr>
                <w:rFonts w:ascii="Cambria" w:hAnsi="Cambria" w:cs="Calibri"/>
                <w:bCs/>
                <w:sz w:val="20"/>
              </w:rPr>
              <w:t>nd of the first examination period</w:t>
            </w:r>
          </w:p>
        </w:tc>
      </w:tr>
      <w:tr w:rsidR="00DA1EA9" w:rsidRPr="00447605" w14:paraId="3902A62A" w14:textId="77777777" w:rsidTr="00DA1EA9">
        <w:tc>
          <w:tcPr>
            <w:tcW w:w="985" w:type="dxa"/>
            <w:shd w:val="pct10" w:color="auto" w:fill="auto"/>
            <w:vAlign w:val="center"/>
          </w:tcPr>
          <w:p w14:paraId="55293B1B" w14:textId="2F2CDA3F" w:rsidR="00DA1EA9" w:rsidRPr="00447605" w:rsidRDefault="00DA1EA9" w:rsidP="00DA1EA9">
            <w:pPr>
              <w:autoSpaceDE w:val="0"/>
              <w:autoSpaceDN w:val="0"/>
              <w:adjustRightInd w:val="0"/>
              <w:rPr>
                <w:rFonts w:ascii="Cambria" w:hAnsi="Cambria" w:cs="Calibri"/>
                <w:bCs/>
                <w:sz w:val="20"/>
              </w:rPr>
            </w:pPr>
            <w:r w:rsidRPr="00447605">
              <w:rPr>
                <w:rFonts w:ascii="Cambria" w:hAnsi="Cambria" w:cs="Calibri"/>
                <w:bCs/>
                <w:sz w:val="20"/>
              </w:rPr>
              <w:t>Outcome 5</w:t>
            </w:r>
          </w:p>
        </w:tc>
        <w:tc>
          <w:tcPr>
            <w:tcW w:w="1737" w:type="dxa"/>
          </w:tcPr>
          <w:p w14:paraId="333E63A0" w14:textId="6E2E96A2" w:rsidR="00DA1EA9" w:rsidRPr="00447605" w:rsidRDefault="00175604" w:rsidP="00DA1EA9">
            <w:pPr>
              <w:autoSpaceDE w:val="0"/>
              <w:autoSpaceDN w:val="0"/>
              <w:adjustRightInd w:val="0"/>
              <w:rPr>
                <w:rFonts w:ascii="Cambria" w:hAnsi="Cambria" w:cs="Calibri"/>
                <w:bCs/>
                <w:sz w:val="20"/>
              </w:rPr>
            </w:pPr>
            <w:r w:rsidRPr="00175604">
              <w:rPr>
                <w:rFonts w:ascii="Cambria" w:hAnsi="Cambria" w:cs="Calibri"/>
                <w:bCs/>
                <w:sz w:val="20"/>
              </w:rPr>
              <w:t>Assessing the sustainability of food technology in terms of environmental protection, social responsibility, and economic efficiency.</w:t>
            </w:r>
          </w:p>
        </w:tc>
        <w:tc>
          <w:tcPr>
            <w:tcW w:w="713" w:type="dxa"/>
            <w:vAlign w:val="center"/>
          </w:tcPr>
          <w:p w14:paraId="29CD5912" w14:textId="46285485"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15%</w:t>
            </w:r>
          </w:p>
        </w:tc>
        <w:tc>
          <w:tcPr>
            <w:tcW w:w="937" w:type="dxa"/>
            <w:vAlign w:val="center"/>
          </w:tcPr>
          <w:p w14:paraId="45DECE59" w14:textId="143F439E"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1031" w:type="dxa"/>
            <w:vAlign w:val="center"/>
          </w:tcPr>
          <w:p w14:paraId="0F9EF8C3" w14:textId="5A11BAF2"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838" w:type="dxa"/>
            <w:vAlign w:val="center"/>
          </w:tcPr>
          <w:p w14:paraId="50E9FB74" w14:textId="753DB8BE"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19%</w:t>
            </w:r>
          </w:p>
        </w:tc>
        <w:tc>
          <w:tcPr>
            <w:tcW w:w="732" w:type="dxa"/>
            <w:vAlign w:val="center"/>
          </w:tcPr>
          <w:p w14:paraId="2462515B" w14:textId="5BE54144"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9,5%</w:t>
            </w:r>
          </w:p>
        </w:tc>
        <w:tc>
          <w:tcPr>
            <w:tcW w:w="1610" w:type="dxa"/>
            <w:vAlign w:val="center"/>
          </w:tcPr>
          <w:p w14:paraId="5CD6D6FE" w14:textId="2D7B9380" w:rsidR="00DA1EA9" w:rsidRPr="00447605" w:rsidRDefault="00DA1EA9" w:rsidP="00DA1EA9">
            <w:pPr>
              <w:autoSpaceDE w:val="0"/>
              <w:autoSpaceDN w:val="0"/>
              <w:adjustRightInd w:val="0"/>
              <w:rPr>
                <w:rFonts w:ascii="Cambria" w:hAnsi="Cambria" w:cs="Calibri"/>
                <w:bCs/>
                <w:sz w:val="20"/>
              </w:rPr>
            </w:pPr>
            <w:r>
              <w:rPr>
                <w:rFonts w:ascii="Cambria" w:hAnsi="Cambria" w:cs="Calibri"/>
                <w:bCs/>
                <w:sz w:val="20"/>
              </w:rPr>
              <w:t>E</w:t>
            </w:r>
            <w:r w:rsidRPr="00DA1EA9">
              <w:rPr>
                <w:rFonts w:ascii="Cambria" w:hAnsi="Cambria" w:cs="Calibri"/>
                <w:bCs/>
                <w:sz w:val="20"/>
              </w:rPr>
              <w:t>nd of the first examination period</w:t>
            </w:r>
          </w:p>
        </w:tc>
      </w:tr>
      <w:tr w:rsidR="00DA1EA9" w:rsidRPr="00447605" w14:paraId="20FBBB0F" w14:textId="77777777" w:rsidTr="00DA1EA9">
        <w:tc>
          <w:tcPr>
            <w:tcW w:w="985" w:type="dxa"/>
            <w:shd w:val="pct10" w:color="auto" w:fill="auto"/>
            <w:vAlign w:val="center"/>
          </w:tcPr>
          <w:p w14:paraId="4AC64813" w14:textId="11554CDA" w:rsidR="00DA1EA9" w:rsidRPr="00447605" w:rsidRDefault="00DA1EA9" w:rsidP="00DA1EA9">
            <w:pPr>
              <w:autoSpaceDE w:val="0"/>
              <w:autoSpaceDN w:val="0"/>
              <w:adjustRightInd w:val="0"/>
              <w:rPr>
                <w:rFonts w:ascii="Cambria" w:hAnsi="Cambria" w:cs="Calibri"/>
                <w:sz w:val="20"/>
              </w:rPr>
            </w:pPr>
            <w:r w:rsidRPr="00447605">
              <w:rPr>
                <w:rFonts w:ascii="Cambria" w:hAnsi="Cambria" w:cs="Calibri"/>
                <w:bCs/>
                <w:sz w:val="20"/>
              </w:rPr>
              <w:t>Outcome 6</w:t>
            </w:r>
          </w:p>
        </w:tc>
        <w:tc>
          <w:tcPr>
            <w:tcW w:w="1737" w:type="dxa"/>
          </w:tcPr>
          <w:p w14:paraId="169B3B8B" w14:textId="6762D9F4" w:rsidR="00DA1EA9" w:rsidRPr="00447605" w:rsidRDefault="00175604" w:rsidP="00DA1EA9">
            <w:pPr>
              <w:autoSpaceDE w:val="0"/>
              <w:autoSpaceDN w:val="0"/>
              <w:adjustRightInd w:val="0"/>
              <w:rPr>
                <w:rFonts w:ascii="Cambria" w:hAnsi="Cambria" w:cs="Calibri"/>
                <w:bCs/>
                <w:sz w:val="20"/>
              </w:rPr>
            </w:pPr>
            <w:r w:rsidRPr="00175604">
              <w:rPr>
                <w:rFonts w:ascii="Cambria" w:hAnsi="Cambria" w:cs="Calibri"/>
                <w:bCs/>
                <w:sz w:val="20"/>
              </w:rPr>
              <w:t>Defining parameters of food quality and safety and applying relevant standards and legal regulations during various stages of food production.</w:t>
            </w:r>
          </w:p>
        </w:tc>
        <w:tc>
          <w:tcPr>
            <w:tcW w:w="713" w:type="dxa"/>
            <w:vAlign w:val="center"/>
          </w:tcPr>
          <w:p w14:paraId="33C7DBF1" w14:textId="0505AB71"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10%</w:t>
            </w:r>
          </w:p>
        </w:tc>
        <w:tc>
          <w:tcPr>
            <w:tcW w:w="937" w:type="dxa"/>
            <w:vAlign w:val="center"/>
          </w:tcPr>
          <w:p w14:paraId="154D7AA1" w14:textId="458ECA71"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3%</w:t>
            </w:r>
          </w:p>
        </w:tc>
        <w:tc>
          <w:tcPr>
            <w:tcW w:w="1031" w:type="dxa"/>
            <w:vAlign w:val="center"/>
          </w:tcPr>
          <w:p w14:paraId="5866304E" w14:textId="11F93A54"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w:t>
            </w:r>
          </w:p>
        </w:tc>
        <w:tc>
          <w:tcPr>
            <w:tcW w:w="838" w:type="dxa"/>
            <w:vAlign w:val="center"/>
          </w:tcPr>
          <w:p w14:paraId="5A13C745" w14:textId="213F63DC"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15%</w:t>
            </w:r>
          </w:p>
        </w:tc>
        <w:tc>
          <w:tcPr>
            <w:tcW w:w="732" w:type="dxa"/>
            <w:vAlign w:val="center"/>
          </w:tcPr>
          <w:p w14:paraId="43D08FC3" w14:textId="17E6C35E"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7,5%</w:t>
            </w:r>
          </w:p>
        </w:tc>
        <w:tc>
          <w:tcPr>
            <w:tcW w:w="1610" w:type="dxa"/>
            <w:vAlign w:val="center"/>
          </w:tcPr>
          <w:p w14:paraId="332802AF" w14:textId="78D66C3A" w:rsidR="00DA1EA9" w:rsidRPr="00447605" w:rsidRDefault="00DA1EA9" w:rsidP="00DA1EA9">
            <w:pPr>
              <w:autoSpaceDE w:val="0"/>
              <w:autoSpaceDN w:val="0"/>
              <w:adjustRightInd w:val="0"/>
              <w:rPr>
                <w:rFonts w:ascii="Cambria" w:hAnsi="Cambria" w:cs="Calibri"/>
                <w:bCs/>
                <w:sz w:val="20"/>
              </w:rPr>
            </w:pPr>
            <w:r>
              <w:rPr>
                <w:rFonts w:ascii="Cambria" w:hAnsi="Cambria" w:cs="Calibri"/>
                <w:bCs/>
                <w:sz w:val="20"/>
              </w:rPr>
              <w:t>E</w:t>
            </w:r>
            <w:r w:rsidRPr="00DA1EA9">
              <w:rPr>
                <w:rFonts w:ascii="Cambria" w:hAnsi="Cambria" w:cs="Calibri"/>
                <w:bCs/>
                <w:sz w:val="20"/>
              </w:rPr>
              <w:t>nd of the first examination period</w:t>
            </w:r>
          </w:p>
        </w:tc>
      </w:tr>
      <w:tr w:rsidR="00DA1EA9" w:rsidRPr="00447605" w14:paraId="6CF15AC8" w14:textId="77777777" w:rsidTr="00DA1EA9">
        <w:trPr>
          <w:gridAfter w:val="1"/>
          <w:wAfter w:w="1610" w:type="dxa"/>
        </w:trPr>
        <w:tc>
          <w:tcPr>
            <w:tcW w:w="2722" w:type="dxa"/>
            <w:gridSpan w:val="2"/>
            <w:shd w:val="pct10" w:color="auto" w:fill="auto"/>
            <w:vAlign w:val="center"/>
          </w:tcPr>
          <w:p w14:paraId="6D578312" w14:textId="2FD208CF" w:rsidR="00DA1EA9" w:rsidRPr="00447605" w:rsidRDefault="00DA1EA9" w:rsidP="00DA1EA9">
            <w:pPr>
              <w:autoSpaceDE w:val="0"/>
              <w:autoSpaceDN w:val="0"/>
              <w:adjustRightInd w:val="0"/>
              <w:rPr>
                <w:rFonts w:ascii="Cambria" w:hAnsi="Cambria" w:cs="Calibri"/>
                <w:bCs/>
                <w:sz w:val="20"/>
              </w:rPr>
            </w:pPr>
            <w:r w:rsidRPr="00447605">
              <w:rPr>
                <w:rFonts w:ascii="Cambria" w:hAnsi="Cambria" w:cs="Calibri"/>
                <w:sz w:val="20"/>
              </w:rPr>
              <w:t>Total % grade points</w:t>
            </w:r>
          </w:p>
        </w:tc>
        <w:tc>
          <w:tcPr>
            <w:tcW w:w="713" w:type="dxa"/>
            <w:vAlign w:val="center"/>
          </w:tcPr>
          <w:p w14:paraId="5A84337C" w14:textId="353C5749"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70%</w:t>
            </w:r>
          </w:p>
        </w:tc>
        <w:tc>
          <w:tcPr>
            <w:tcW w:w="937" w:type="dxa"/>
            <w:vAlign w:val="center"/>
          </w:tcPr>
          <w:p w14:paraId="1CB806E6" w14:textId="66ED577F"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15%</w:t>
            </w:r>
          </w:p>
        </w:tc>
        <w:tc>
          <w:tcPr>
            <w:tcW w:w="1031" w:type="dxa"/>
            <w:vAlign w:val="center"/>
          </w:tcPr>
          <w:p w14:paraId="5AED59C7" w14:textId="3A428405"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15%</w:t>
            </w:r>
          </w:p>
        </w:tc>
        <w:tc>
          <w:tcPr>
            <w:tcW w:w="838" w:type="dxa"/>
            <w:vAlign w:val="center"/>
          </w:tcPr>
          <w:p w14:paraId="7CCF9289" w14:textId="24CF8856"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100%</w:t>
            </w:r>
          </w:p>
        </w:tc>
        <w:tc>
          <w:tcPr>
            <w:tcW w:w="732" w:type="dxa"/>
            <w:vAlign w:val="center"/>
          </w:tcPr>
          <w:p w14:paraId="77ED1175" w14:textId="48AE20E3"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50%</w:t>
            </w:r>
          </w:p>
        </w:tc>
      </w:tr>
      <w:tr w:rsidR="00DA1EA9" w:rsidRPr="00447605" w14:paraId="0DDF5E24" w14:textId="5CC3A944" w:rsidTr="00DA1EA9">
        <w:trPr>
          <w:gridAfter w:val="1"/>
          <w:wAfter w:w="1610" w:type="dxa"/>
        </w:trPr>
        <w:tc>
          <w:tcPr>
            <w:tcW w:w="2722" w:type="dxa"/>
            <w:gridSpan w:val="2"/>
            <w:shd w:val="pct10" w:color="auto" w:fill="auto"/>
            <w:vAlign w:val="center"/>
          </w:tcPr>
          <w:p w14:paraId="7379F503" w14:textId="3CCC580E" w:rsidR="00DA1EA9" w:rsidRPr="00447605" w:rsidRDefault="00DA1EA9" w:rsidP="00DA1EA9">
            <w:pPr>
              <w:autoSpaceDE w:val="0"/>
              <w:autoSpaceDN w:val="0"/>
              <w:adjustRightInd w:val="0"/>
              <w:rPr>
                <w:rFonts w:ascii="Cambria" w:hAnsi="Cambria" w:cs="Calibri"/>
                <w:sz w:val="20"/>
              </w:rPr>
            </w:pPr>
            <w:r w:rsidRPr="00447605">
              <w:rPr>
                <w:rFonts w:ascii="Cambria" w:hAnsi="Cambria" w:cs="Calibri"/>
                <w:sz w:val="20"/>
              </w:rPr>
              <w:t>Share in  ECTS</w:t>
            </w:r>
          </w:p>
        </w:tc>
        <w:tc>
          <w:tcPr>
            <w:tcW w:w="713" w:type="dxa"/>
            <w:vAlign w:val="center"/>
          </w:tcPr>
          <w:p w14:paraId="37E7DE8D" w14:textId="5B306F8B"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2,1</w:t>
            </w:r>
          </w:p>
        </w:tc>
        <w:tc>
          <w:tcPr>
            <w:tcW w:w="937" w:type="dxa"/>
            <w:vAlign w:val="center"/>
          </w:tcPr>
          <w:p w14:paraId="55519B72" w14:textId="6C34017C"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0, 45</w:t>
            </w:r>
          </w:p>
        </w:tc>
        <w:tc>
          <w:tcPr>
            <w:tcW w:w="1031" w:type="dxa"/>
            <w:vAlign w:val="center"/>
          </w:tcPr>
          <w:p w14:paraId="36C53530" w14:textId="2229D1A8"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0,45</w:t>
            </w:r>
          </w:p>
        </w:tc>
        <w:tc>
          <w:tcPr>
            <w:tcW w:w="838" w:type="dxa"/>
            <w:vAlign w:val="center"/>
          </w:tcPr>
          <w:p w14:paraId="18A457DF" w14:textId="395CEB2E" w:rsidR="00DA1EA9" w:rsidRPr="00DA1EA9" w:rsidRDefault="00DA1EA9" w:rsidP="00DA1EA9">
            <w:pPr>
              <w:autoSpaceDE w:val="0"/>
              <w:autoSpaceDN w:val="0"/>
              <w:adjustRightInd w:val="0"/>
              <w:jc w:val="center"/>
              <w:rPr>
                <w:rFonts w:ascii="Cambria" w:hAnsi="Cambria" w:cs="Calibri"/>
                <w:bCs/>
                <w:sz w:val="20"/>
                <w:szCs w:val="18"/>
              </w:rPr>
            </w:pPr>
            <w:r w:rsidRPr="00DA1EA9">
              <w:rPr>
                <w:rFonts w:ascii="Cambria" w:hAnsi="Cambria" w:cstheme="majorHAnsi"/>
                <w:bCs/>
                <w:sz w:val="20"/>
                <w:szCs w:val="18"/>
              </w:rPr>
              <w:t>3</w:t>
            </w:r>
          </w:p>
        </w:tc>
        <w:tc>
          <w:tcPr>
            <w:tcW w:w="732" w:type="dxa"/>
            <w:vAlign w:val="center"/>
          </w:tcPr>
          <w:p w14:paraId="594187F8" w14:textId="77777777" w:rsidR="00DA1EA9" w:rsidRPr="00DA1EA9" w:rsidRDefault="00DA1EA9" w:rsidP="00DA1EA9">
            <w:pPr>
              <w:autoSpaceDE w:val="0"/>
              <w:autoSpaceDN w:val="0"/>
              <w:adjustRightInd w:val="0"/>
              <w:jc w:val="center"/>
              <w:rPr>
                <w:rFonts w:ascii="Cambria" w:hAnsi="Cambria" w:cs="Calibri"/>
                <w:bCs/>
                <w:sz w:val="20"/>
                <w:szCs w:val="18"/>
              </w:rPr>
            </w:pPr>
          </w:p>
        </w:tc>
      </w:tr>
    </w:tbl>
    <w:p w14:paraId="76EA4E24" w14:textId="15C4BE5B" w:rsidR="007C524E" w:rsidRPr="00447605" w:rsidRDefault="007C524E" w:rsidP="00132053">
      <w:pPr>
        <w:autoSpaceDE w:val="0"/>
        <w:autoSpaceDN w:val="0"/>
        <w:adjustRightInd w:val="0"/>
        <w:spacing w:after="120"/>
        <w:jc w:val="both"/>
        <w:rPr>
          <w:rFonts w:ascii="Cambria" w:hAnsi="Cambria" w:cs="Calibri"/>
          <w:b/>
          <w:sz w:val="20"/>
        </w:rPr>
      </w:pPr>
    </w:p>
    <w:p w14:paraId="594450CB" w14:textId="1DEADAE1" w:rsidR="007C524E" w:rsidRPr="00447605" w:rsidRDefault="00ED70CC" w:rsidP="008D0BF3">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 xml:space="preserve">Knowledge evaluation on exams </w:t>
      </w:r>
    </w:p>
    <w:tbl>
      <w:tblPr>
        <w:tblStyle w:val="TableGrid"/>
        <w:tblW w:w="9429" w:type="dxa"/>
        <w:tblInd w:w="-147" w:type="dxa"/>
        <w:tblLook w:val="04A0" w:firstRow="1" w:lastRow="0" w:firstColumn="1" w:lastColumn="0" w:noHBand="0" w:noVBand="1"/>
      </w:tblPr>
      <w:tblGrid>
        <w:gridCol w:w="984"/>
        <w:gridCol w:w="1808"/>
        <w:gridCol w:w="1574"/>
        <w:gridCol w:w="1596"/>
        <w:gridCol w:w="1723"/>
        <w:gridCol w:w="939"/>
        <w:gridCol w:w="805"/>
      </w:tblGrid>
      <w:tr w:rsidR="0088777F" w:rsidRPr="0008722A" w14:paraId="19D4E83B" w14:textId="77777777" w:rsidTr="00ED70CC">
        <w:tc>
          <w:tcPr>
            <w:tcW w:w="2792" w:type="dxa"/>
            <w:gridSpan w:val="2"/>
            <w:shd w:val="pct12" w:color="auto" w:fill="auto"/>
            <w:vAlign w:val="center"/>
          </w:tcPr>
          <w:p w14:paraId="1F145649" w14:textId="54626157" w:rsidR="0088777F" w:rsidRPr="0008722A" w:rsidRDefault="00A830DA" w:rsidP="00436CE1">
            <w:pPr>
              <w:autoSpaceDE w:val="0"/>
              <w:autoSpaceDN w:val="0"/>
              <w:adjustRightInd w:val="0"/>
              <w:jc w:val="both"/>
              <w:rPr>
                <w:rFonts w:ascii="Cambria" w:hAnsi="Cambria" w:cs="Calibri"/>
                <w:b/>
                <w:sz w:val="20"/>
              </w:rPr>
            </w:pPr>
            <w:r w:rsidRPr="0008722A">
              <w:rPr>
                <w:rFonts w:ascii="Cambria" w:hAnsi="Cambria" w:cs="Calibri"/>
                <w:b/>
                <w:sz w:val="20"/>
              </w:rPr>
              <w:t>E</w:t>
            </w:r>
            <w:r w:rsidR="00ED70CC" w:rsidRPr="0008722A">
              <w:rPr>
                <w:rFonts w:ascii="Cambria" w:hAnsi="Cambria" w:cs="Calibri"/>
                <w:b/>
                <w:sz w:val="20"/>
              </w:rPr>
              <w:t>xam prerequisites</w:t>
            </w:r>
          </w:p>
        </w:tc>
        <w:tc>
          <w:tcPr>
            <w:tcW w:w="6637" w:type="dxa"/>
            <w:gridSpan w:val="5"/>
            <w:shd w:val="pct12" w:color="auto" w:fill="auto"/>
            <w:vAlign w:val="center"/>
          </w:tcPr>
          <w:p w14:paraId="040047F3" w14:textId="6176A13C" w:rsidR="0088777F" w:rsidRPr="0008722A" w:rsidRDefault="0088777F" w:rsidP="00436CE1">
            <w:pPr>
              <w:autoSpaceDE w:val="0"/>
              <w:autoSpaceDN w:val="0"/>
              <w:adjustRightInd w:val="0"/>
              <w:jc w:val="both"/>
              <w:rPr>
                <w:rFonts w:ascii="Cambria" w:hAnsi="Cambria" w:cs="Calibri"/>
                <w:b/>
                <w:sz w:val="20"/>
              </w:rPr>
            </w:pPr>
          </w:p>
        </w:tc>
      </w:tr>
      <w:tr w:rsidR="0088777F" w:rsidRPr="0008722A" w14:paraId="7F44BBFF" w14:textId="77777777" w:rsidTr="00ED70CC">
        <w:tc>
          <w:tcPr>
            <w:tcW w:w="4366" w:type="dxa"/>
            <w:gridSpan w:val="3"/>
            <w:shd w:val="pct12" w:color="auto" w:fill="auto"/>
            <w:vAlign w:val="center"/>
          </w:tcPr>
          <w:p w14:paraId="0DF17174" w14:textId="2C942884" w:rsidR="0088777F" w:rsidRPr="0008722A" w:rsidRDefault="00ED70CC" w:rsidP="00436CE1">
            <w:pPr>
              <w:autoSpaceDE w:val="0"/>
              <w:autoSpaceDN w:val="0"/>
              <w:adjustRightInd w:val="0"/>
              <w:jc w:val="both"/>
              <w:rPr>
                <w:rFonts w:ascii="Cambria" w:hAnsi="Cambria" w:cs="Calibri"/>
                <w:b/>
                <w:sz w:val="20"/>
              </w:rPr>
            </w:pPr>
            <w:r w:rsidRPr="0008722A">
              <w:rPr>
                <w:rFonts w:ascii="Cambria" w:hAnsi="Cambria" w:cs="Calibri"/>
                <w:b/>
                <w:sz w:val="20"/>
              </w:rPr>
              <w:t>OUTCOMES</w:t>
            </w:r>
          </w:p>
        </w:tc>
        <w:tc>
          <w:tcPr>
            <w:tcW w:w="1596" w:type="dxa"/>
            <w:shd w:val="pct12" w:color="auto" w:fill="auto"/>
            <w:vAlign w:val="center"/>
          </w:tcPr>
          <w:p w14:paraId="1F21A990" w14:textId="07E95581" w:rsidR="0088777F" w:rsidRPr="0008722A" w:rsidRDefault="00ED70CC" w:rsidP="00B36BED">
            <w:pPr>
              <w:autoSpaceDE w:val="0"/>
              <w:autoSpaceDN w:val="0"/>
              <w:adjustRightInd w:val="0"/>
              <w:jc w:val="center"/>
              <w:rPr>
                <w:rFonts w:ascii="Cambria" w:hAnsi="Cambria" w:cs="Calibri"/>
                <w:b/>
                <w:sz w:val="20"/>
              </w:rPr>
            </w:pPr>
            <w:r w:rsidRPr="0008722A">
              <w:rPr>
                <w:rFonts w:ascii="Cambria" w:hAnsi="Cambria" w:cs="Calibri"/>
                <w:b/>
                <w:sz w:val="20"/>
              </w:rPr>
              <w:t>Written exam</w:t>
            </w:r>
          </w:p>
        </w:tc>
        <w:tc>
          <w:tcPr>
            <w:tcW w:w="1723" w:type="dxa"/>
            <w:shd w:val="pct12" w:color="auto" w:fill="auto"/>
            <w:vAlign w:val="center"/>
          </w:tcPr>
          <w:p w14:paraId="6972B986" w14:textId="22CB20CA" w:rsidR="0088777F" w:rsidRPr="0008722A" w:rsidRDefault="00ED70CC" w:rsidP="00B36BED">
            <w:pPr>
              <w:autoSpaceDE w:val="0"/>
              <w:autoSpaceDN w:val="0"/>
              <w:adjustRightInd w:val="0"/>
              <w:jc w:val="center"/>
              <w:rPr>
                <w:rFonts w:ascii="Cambria" w:hAnsi="Cambria" w:cs="Calibri"/>
                <w:b/>
                <w:sz w:val="20"/>
              </w:rPr>
            </w:pPr>
            <w:r w:rsidRPr="0008722A">
              <w:rPr>
                <w:rFonts w:ascii="Cambria" w:hAnsi="Cambria" w:cs="Calibri"/>
                <w:b/>
                <w:sz w:val="20"/>
              </w:rPr>
              <w:t>Oral exam</w:t>
            </w:r>
          </w:p>
        </w:tc>
        <w:tc>
          <w:tcPr>
            <w:tcW w:w="939" w:type="dxa"/>
            <w:shd w:val="pct12" w:color="auto" w:fill="auto"/>
            <w:vAlign w:val="center"/>
          </w:tcPr>
          <w:p w14:paraId="206FF26F" w14:textId="424ECD10" w:rsidR="0088777F" w:rsidRPr="0008722A" w:rsidRDefault="00ED70CC" w:rsidP="00B36BED">
            <w:pPr>
              <w:autoSpaceDE w:val="0"/>
              <w:autoSpaceDN w:val="0"/>
              <w:adjustRightInd w:val="0"/>
              <w:jc w:val="center"/>
              <w:rPr>
                <w:rFonts w:ascii="Cambria" w:hAnsi="Cambria" w:cs="Calibri"/>
                <w:b/>
                <w:sz w:val="20"/>
              </w:rPr>
            </w:pPr>
            <w:r w:rsidRPr="0008722A">
              <w:rPr>
                <w:rFonts w:ascii="Cambria" w:hAnsi="Cambria" w:cs="Calibri"/>
                <w:b/>
                <w:sz w:val="20"/>
              </w:rPr>
              <w:t>Total</w:t>
            </w:r>
          </w:p>
        </w:tc>
        <w:tc>
          <w:tcPr>
            <w:tcW w:w="805" w:type="dxa"/>
            <w:shd w:val="pct12" w:color="auto" w:fill="auto"/>
            <w:vAlign w:val="center"/>
          </w:tcPr>
          <w:p w14:paraId="01B45C47" w14:textId="1B991745" w:rsidR="0088777F" w:rsidRPr="0008722A" w:rsidRDefault="00ED70CC" w:rsidP="00B36BED">
            <w:pPr>
              <w:autoSpaceDE w:val="0"/>
              <w:autoSpaceDN w:val="0"/>
              <w:adjustRightInd w:val="0"/>
              <w:jc w:val="center"/>
              <w:rPr>
                <w:rFonts w:ascii="Cambria" w:hAnsi="Cambria" w:cs="Calibri"/>
                <w:b/>
                <w:sz w:val="20"/>
              </w:rPr>
            </w:pPr>
            <w:r w:rsidRPr="0008722A">
              <w:rPr>
                <w:rFonts w:ascii="Cambria" w:hAnsi="Cambria" w:cs="Calibri"/>
                <w:b/>
                <w:sz w:val="20"/>
              </w:rPr>
              <w:t>P</w:t>
            </w:r>
            <w:r w:rsidR="0088777F" w:rsidRPr="0008722A">
              <w:rPr>
                <w:rFonts w:ascii="Cambria" w:hAnsi="Cambria" w:cs="Calibri"/>
                <w:b/>
                <w:sz w:val="20"/>
              </w:rPr>
              <w:t>a</w:t>
            </w:r>
            <w:r w:rsidRPr="0008722A">
              <w:rPr>
                <w:rFonts w:ascii="Cambria" w:hAnsi="Cambria" w:cs="Calibri"/>
                <w:b/>
                <w:sz w:val="20"/>
              </w:rPr>
              <w:t>ss</w:t>
            </w:r>
          </w:p>
        </w:tc>
      </w:tr>
      <w:tr w:rsidR="00BC3D1D" w:rsidRPr="0008722A" w14:paraId="14DEF838" w14:textId="77777777" w:rsidTr="00ED70CC">
        <w:tc>
          <w:tcPr>
            <w:tcW w:w="984" w:type="dxa"/>
            <w:shd w:val="pct10" w:color="auto" w:fill="auto"/>
            <w:vAlign w:val="center"/>
          </w:tcPr>
          <w:p w14:paraId="0AED2C4A" w14:textId="6C42C913"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Outcome 1</w:t>
            </w:r>
          </w:p>
        </w:tc>
        <w:tc>
          <w:tcPr>
            <w:tcW w:w="3382" w:type="dxa"/>
            <w:gridSpan w:val="2"/>
          </w:tcPr>
          <w:p w14:paraId="6DAD7EE3" w14:textId="267F0594"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Defining fundamental concepts, processes, and methods in food technology.</w:t>
            </w:r>
          </w:p>
        </w:tc>
        <w:tc>
          <w:tcPr>
            <w:tcW w:w="1596" w:type="dxa"/>
            <w:vAlign w:val="center"/>
          </w:tcPr>
          <w:p w14:paraId="47C8C6A8" w14:textId="1975A3F5"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10%</w:t>
            </w:r>
          </w:p>
        </w:tc>
        <w:tc>
          <w:tcPr>
            <w:tcW w:w="1723" w:type="dxa"/>
            <w:vAlign w:val="center"/>
          </w:tcPr>
          <w:p w14:paraId="7C7A0893" w14:textId="511FAE71"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5%</w:t>
            </w:r>
          </w:p>
        </w:tc>
        <w:tc>
          <w:tcPr>
            <w:tcW w:w="939" w:type="dxa"/>
            <w:vAlign w:val="center"/>
          </w:tcPr>
          <w:p w14:paraId="41111C1C" w14:textId="477406FB"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15%</w:t>
            </w:r>
          </w:p>
        </w:tc>
        <w:tc>
          <w:tcPr>
            <w:tcW w:w="805" w:type="dxa"/>
            <w:vAlign w:val="center"/>
          </w:tcPr>
          <w:p w14:paraId="48703CF2" w14:textId="493CB488"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7,5%</w:t>
            </w:r>
          </w:p>
        </w:tc>
      </w:tr>
      <w:tr w:rsidR="00BC3D1D" w:rsidRPr="0008722A" w14:paraId="11AC6D7B" w14:textId="77777777" w:rsidTr="00ED70CC">
        <w:tc>
          <w:tcPr>
            <w:tcW w:w="984" w:type="dxa"/>
            <w:shd w:val="pct10" w:color="auto" w:fill="auto"/>
            <w:vAlign w:val="center"/>
          </w:tcPr>
          <w:p w14:paraId="48E529D3" w14:textId="091F56F5"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Outcome 2</w:t>
            </w:r>
          </w:p>
        </w:tc>
        <w:tc>
          <w:tcPr>
            <w:tcW w:w="3382" w:type="dxa"/>
            <w:gridSpan w:val="2"/>
          </w:tcPr>
          <w:p w14:paraId="2A0B56A4" w14:textId="643CB086"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Classify raw materials in the food industry and describe their role and significance in food production.</w:t>
            </w:r>
          </w:p>
        </w:tc>
        <w:tc>
          <w:tcPr>
            <w:tcW w:w="1596" w:type="dxa"/>
            <w:vAlign w:val="center"/>
          </w:tcPr>
          <w:p w14:paraId="1A82674F" w14:textId="38E6AE15"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15%</w:t>
            </w:r>
          </w:p>
        </w:tc>
        <w:tc>
          <w:tcPr>
            <w:tcW w:w="1723" w:type="dxa"/>
            <w:vAlign w:val="center"/>
          </w:tcPr>
          <w:p w14:paraId="17C20B82" w14:textId="04B12BF5"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5%</w:t>
            </w:r>
          </w:p>
        </w:tc>
        <w:tc>
          <w:tcPr>
            <w:tcW w:w="939" w:type="dxa"/>
            <w:vAlign w:val="center"/>
          </w:tcPr>
          <w:p w14:paraId="178137AC" w14:textId="1BEFFEB1"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20%</w:t>
            </w:r>
          </w:p>
        </w:tc>
        <w:tc>
          <w:tcPr>
            <w:tcW w:w="805" w:type="dxa"/>
            <w:vAlign w:val="center"/>
          </w:tcPr>
          <w:p w14:paraId="5341782E" w14:textId="610A97FA"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10%</w:t>
            </w:r>
          </w:p>
        </w:tc>
      </w:tr>
      <w:tr w:rsidR="00BC3D1D" w:rsidRPr="0008722A" w14:paraId="75E9872E" w14:textId="77777777" w:rsidTr="00ED70CC">
        <w:tc>
          <w:tcPr>
            <w:tcW w:w="984" w:type="dxa"/>
            <w:shd w:val="pct10" w:color="auto" w:fill="auto"/>
            <w:vAlign w:val="center"/>
          </w:tcPr>
          <w:p w14:paraId="1EF0C953" w14:textId="6E48E04F"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Outcome 3</w:t>
            </w:r>
          </w:p>
        </w:tc>
        <w:tc>
          <w:tcPr>
            <w:tcW w:w="3382" w:type="dxa"/>
            <w:gridSpan w:val="2"/>
          </w:tcPr>
          <w:p w14:paraId="0F9BACD1" w14:textId="2D5D0AD5"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Describing the technological processes of food production from various raw materials.</w:t>
            </w:r>
          </w:p>
        </w:tc>
        <w:tc>
          <w:tcPr>
            <w:tcW w:w="1596" w:type="dxa"/>
            <w:vAlign w:val="center"/>
          </w:tcPr>
          <w:p w14:paraId="16682D20" w14:textId="6E753D31"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10%</w:t>
            </w:r>
          </w:p>
        </w:tc>
        <w:tc>
          <w:tcPr>
            <w:tcW w:w="1723" w:type="dxa"/>
            <w:vAlign w:val="center"/>
          </w:tcPr>
          <w:p w14:paraId="3597F267" w14:textId="22B965CE"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5%</w:t>
            </w:r>
          </w:p>
        </w:tc>
        <w:tc>
          <w:tcPr>
            <w:tcW w:w="939" w:type="dxa"/>
            <w:vAlign w:val="center"/>
          </w:tcPr>
          <w:p w14:paraId="747822E3" w14:textId="3D8363FB"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15%</w:t>
            </w:r>
          </w:p>
        </w:tc>
        <w:tc>
          <w:tcPr>
            <w:tcW w:w="805" w:type="dxa"/>
            <w:vAlign w:val="center"/>
          </w:tcPr>
          <w:p w14:paraId="3FDF55C0" w14:textId="749F6D58"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7,5%</w:t>
            </w:r>
          </w:p>
        </w:tc>
      </w:tr>
      <w:tr w:rsidR="00BC3D1D" w:rsidRPr="0008722A" w14:paraId="456995F5" w14:textId="77777777" w:rsidTr="00ED70CC">
        <w:tc>
          <w:tcPr>
            <w:tcW w:w="984" w:type="dxa"/>
            <w:shd w:val="pct10" w:color="auto" w:fill="auto"/>
            <w:vAlign w:val="center"/>
          </w:tcPr>
          <w:p w14:paraId="1AF3E726" w14:textId="5007B24B"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Outcome 4</w:t>
            </w:r>
          </w:p>
        </w:tc>
        <w:tc>
          <w:tcPr>
            <w:tcW w:w="3382" w:type="dxa"/>
            <w:gridSpan w:val="2"/>
          </w:tcPr>
          <w:p w14:paraId="06057E7B" w14:textId="60BE46C7"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Identifying the specificities of production across different categories of food products.</w:t>
            </w:r>
          </w:p>
        </w:tc>
        <w:tc>
          <w:tcPr>
            <w:tcW w:w="1596" w:type="dxa"/>
            <w:vAlign w:val="center"/>
          </w:tcPr>
          <w:p w14:paraId="19F764F7" w14:textId="2332CF04"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10%</w:t>
            </w:r>
          </w:p>
        </w:tc>
        <w:tc>
          <w:tcPr>
            <w:tcW w:w="1723" w:type="dxa"/>
            <w:vAlign w:val="center"/>
          </w:tcPr>
          <w:p w14:paraId="42E90822" w14:textId="6F3CA4A4"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5%</w:t>
            </w:r>
          </w:p>
        </w:tc>
        <w:tc>
          <w:tcPr>
            <w:tcW w:w="939" w:type="dxa"/>
            <w:vAlign w:val="center"/>
          </w:tcPr>
          <w:p w14:paraId="051D7860" w14:textId="04851FC4"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20%</w:t>
            </w:r>
          </w:p>
        </w:tc>
        <w:tc>
          <w:tcPr>
            <w:tcW w:w="805" w:type="dxa"/>
            <w:vAlign w:val="center"/>
          </w:tcPr>
          <w:p w14:paraId="569FA429" w14:textId="0220632C"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10%</w:t>
            </w:r>
          </w:p>
        </w:tc>
      </w:tr>
      <w:tr w:rsidR="00BC3D1D" w:rsidRPr="0008722A" w14:paraId="1289123F" w14:textId="77777777" w:rsidTr="00ED70CC">
        <w:tc>
          <w:tcPr>
            <w:tcW w:w="984" w:type="dxa"/>
            <w:shd w:val="pct10" w:color="auto" w:fill="auto"/>
            <w:vAlign w:val="center"/>
          </w:tcPr>
          <w:p w14:paraId="7EAAA267" w14:textId="48B21F3D"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Outcome 5</w:t>
            </w:r>
          </w:p>
        </w:tc>
        <w:tc>
          <w:tcPr>
            <w:tcW w:w="3382" w:type="dxa"/>
            <w:gridSpan w:val="2"/>
          </w:tcPr>
          <w:p w14:paraId="608D4A00" w14:textId="7A38847C"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 xml:space="preserve">Assessing the sustainability of food technology in terms of environmental protection, social </w:t>
            </w:r>
            <w:r w:rsidRPr="0008722A">
              <w:rPr>
                <w:rFonts w:ascii="Cambria" w:hAnsi="Cambria" w:cs="Calibri"/>
                <w:bCs/>
                <w:sz w:val="20"/>
              </w:rPr>
              <w:lastRenderedPageBreak/>
              <w:t>responsibility, and economic efficiency.</w:t>
            </w:r>
          </w:p>
        </w:tc>
        <w:tc>
          <w:tcPr>
            <w:tcW w:w="1596" w:type="dxa"/>
            <w:vAlign w:val="center"/>
          </w:tcPr>
          <w:p w14:paraId="732557C7" w14:textId="2F892E9B"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lastRenderedPageBreak/>
              <w:t>15%</w:t>
            </w:r>
          </w:p>
        </w:tc>
        <w:tc>
          <w:tcPr>
            <w:tcW w:w="1723" w:type="dxa"/>
            <w:vAlign w:val="center"/>
          </w:tcPr>
          <w:p w14:paraId="7AA571FD" w14:textId="3CCDBCD0"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5%</w:t>
            </w:r>
          </w:p>
        </w:tc>
        <w:tc>
          <w:tcPr>
            <w:tcW w:w="939" w:type="dxa"/>
            <w:vAlign w:val="center"/>
          </w:tcPr>
          <w:p w14:paraId="4DD10D31" w14:textId="3BD15380"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15%</w:t>
            </w:r>
          </w:p>
        </w:tc>
        <w:tc>
          <w:tcPr>
            <w:tcW w:w="805" w:type="dxa"/>
            <w:vAlign w:val="center"/>
          </w:tcPr>
          <w:p w14:paraId="67F3E445" w14:textId="687D2A77"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7,5%</w:t>
            </w:r>
          </w:p>
        </w:tc>
      </w:tr>
      <w:tr w:rsidR="00BC3D1D" w:rsidRPr="0008722A" w14:paraId="2ECDEB62" w14:textId="77777777" w:rsidTr="00ED70CC">
        <w:tc>
          <w:tcPr>
            <w:tcW w:w="984" w:type="dxa"/>
            <w:shd w:val="pct10" w:color="auto" w:fill="auto"/>
            <w:vAlign w:val="center"/>
          </w:tcPr>
          <w:p w14:paraId="2F8DB2EF" w14:textId="38309AE9" w:rsidR="00BC3D1D" w:rsidRPr="0008722A" w:rsidRDefault="00BC3D1D" w:rsidP="00BC3D1D">
            <w:pPr>
              <w:autoSpaceDE w:val="0"/>
              <w:autoSpaceDN w:val="0"/>
              <w:adjustRightInd w:val="0"/>
              <w:rPr>
                <w:rFonts w:ascii="Cambria" w:hAnsi="Cambria" w:cs="Calibri"/>
                <w:sz w:val="20"/>
              </w:rPr>
            </w:pPr>
            <w:r w:rsidRPr="0008722A">
              <w:rPr>
                <w:rFonts w:ascii="Cambria" w:hAnsi="Cambria" w:cs="Calibri"/>
                <w:bCs/>
                <w:sz w:val="20"/>
              </w:rPr>
              <w:t>Outcome 6</w:t>
            </w:r>
          </w:p>
        </w:tc>
        <w:tc>
          <w:tcPr>
            <w:tcW w:w="3382" w:type="dxa"/>
            <w:gridSpan w:val="2"/>
          </w:tcPr>
          <w:p w14:paraId="30D79CA4" w14:textId="4E45533E" w:rsidR="00BC3D1D" w:rsidRPr="0008722A" w:rsidRDefault="00BC3D1D" w:rsidP="00BC3D1D">
            <w:pPr>
              <w:autoSpaceDE w:val="0"/>
              <w:autoSpaceDN w:val="0"/>
              <w:adjustRightInd w:val="0"/>
              <w:rPr>
                <w:rFonts w:ascii="Cambria" w:hAnsi="Cambria" w:cs="Calibri"/>
                <w:bCs/>
                <w:sz w:val="20"/>
              </w:rPr>
            </w:pPr>
            <w:r w:rsidRPr="0008722A">
              <w:rPr>
                <w:rFonts w:ascii="Cambria" w:hAnsi="Cambria" w:cs="Calibri"/>
                <w:bCs/>
                <w:sz w:val="20"/>
              </w:rPr>
              <w:t>Defining parameters of food quality and safety and applying relevant standards and legal regulations during various stages of food production.</w:t>
            </w:r>
          </w:p>
        </w:tc>
        <w:tc>
          <w:tcPr>
            <w:tcW w:w="1596" w:type="dxa"/>
            <w:vAlign w:val="center"/>
          </w:tcPr>
          <w:p w14:paraId="6A164F91" w14:textId="24D316AF"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10%</w:t>
            </w:r>
          </w:p>
        </w:tc>
        <w:tc>
          <w:tcPr>
            <w:tcW w:w="1723" w:type="dxa"/>
            <w:vAlign w:val="center"/>
          </w:tcPr>
          <w:p w14:paraId="74F75839" w14:textId="511A104A"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5%</w:t>
            </w:r>
          </w:p>
        </w:tc>
        <w:tc>
          <w:tcPr>
            <w:tcW w:w="939" w:type="dxa"/>
            <w:vAlign w:val="center"/>
          </w:tcPr>
          <w:p w14:paraId="175C7DF4" w14:textId="6FEFC31E"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15%</w:t>
            </w:r>
          </w:p>
        </w:tc>
        <w:tc>
          <w:tcPr>
            <w:tcW w:w="805" w:type="dxa"/>
            <w:vAlign w:val="center"/>
          </w:tcPr>
          <w:p w14:paraId="5258AC11" w14:textId="5C1D46BD" w:rsidR="00BC3D1D" w:rsidRPr="0008722A" w:rsidRDefault="00BC3D1D" w:rsidP="00BC3D1D">
            <w:pPr>
              <w:autoSpaceDE w:val="0"/>
              <w:autoSpaceDN w:val="0"/>
              <w:adjustRightInd w:val="0"/>
              <w:jc w:val="center"/>
              <w:rPr>
                <w:rFonts w:ascii="Cambria" w:hAnsi="Cambria" w:cs="Calibri"/>
                <w:bCs/>
                <w:sz w:val="20"/>
              </w:rPr>
            </w:pPr>
            <w:r w:rsidRPr="0008722A">
              <w:rPr>
                <w:rFonts w:ascii="Cambria" w:hAnsi="Cambria" w:cstheme="majorHAnsi"/>
                <w:bCs/>
                <w:sz w:val="20"/>
              </w:rPr>
              <w:t>7,5%</w:t>
            </w:r>
          </w:p>
        </w:tc>
      </w:tr>
      <w:tr w:rsidR="0008722A" w:rsidRPr="0008722A" w14:paraId="2E419122" w14:textId="77777777" w:rsidTr="00ED70CC">
        <w:tc>
          <w:tcPr>
            <w:tcW w:w="4366" w:type="dxa"/>
            <w:gridSpan w:val="3"/>
            <w:shd w:val="pct10" w:color="auto" w:fill="auto"/>
            <w:vAlign w:val="center"/>
          </w:tcPr>
          <w:p w14:paraId="2D09468B" w14:textId="04CE91DB" w:rsidR="0008722A" w:rsidRPr="0008722A" w:rsidRDefault="0008722A" w:rsidP="0008722A">
            <w:pPr>
              <w:autoSpaceDE w:val="0"/>
              <w:autoSpaceDN w:val="0"/>
              <w:adjustRightInd w:val="0"/>
              <w:rPr>
                <w:rFonts w:ascii="Cambria" w:hAnsi="Cambria" w:cs="Calibri"/>
                <w:bCs/>
                <w:sz w:val="20"/>
              </w:rPr>
            </w:pPr>
            <w:r w:rsidRPr="0008722A">
              <w:rPr>
                <w:rFonts w:ascii="Cambria" w:hAnsi="Cambria" w:cs="Calibri"/>
                <w:sz w:val="20"/>
              </w:rPr>
              <w:t>Total % of grade points</w:t>
            </w:r>
          </w:p>
        </w:tc>
        <w:tc>
          <w:tcPr>
            <w:tcW w:w="1596" w:type="dxa"/>
            <w:vAlign w:val="center"/>
          </w:tcPr>
          <w:p w14:paraId="4F0DC8A0" w14:textId="219C3EDC" w:rsidR="0008722A" w:rsidRPr="0008722A" w:rsidRDefault="0008722A" w:rsidP="0008722A">
            <w:pPr>
              <w:autoSpaceDE w:val="0"/>
              <w:autoSpaceDN w:val="0"/>
              <w:adjustRightInd w:val="0"/>
              <w:jc w:val="center"/>
              <w:rPr>
                <w:rFonts w:ascii="Cambria" w:hAnsi="Cambria" w:cs="Calibri"/>
                <w:bCs/>
                <w:sz w:val="20"/>
              </w:rPr>
            </w:pPr>
            <w:r w:rsidRPr="0008722A">
              <w:rPr>
                <w:rFonts w:ascii="Cambria" w:hAnsi="Cambria" w:cstheme="majorHAnsi"/>
                <w:bCs/>
                <w:sz w:val="20"/>
              </w:rPr>
              <w:t>70%</w:t>
            </w:r>
          </w:p>
        </w:tc>
        <w:tc>
          <w:tcPr>
            <w:tcW w:w="1723" w:type="dxa"/>
            <w:vAlign w:val="center"/>
          </w:tcPr>
          <w:p w14:paraId="5ED68062" w14:textId="022447CE" w:rsidR="0008722A" w:rsidRPr="0008722A" w:rsidRDefault="0008722A" w:rsidP="0008722A">
            <w:pPr>
              <w:autoSpaceDE w:val="0"/>
              <w:autoSpaceDN w:val="0"/>
              <w:adjustRightInd w:val="0"/>
              <w:jc w:val="center"/>
              <w:rPr>
                <w:rFonts w:ascii="Cambria" w:hAnsi="Cambria" w:cs="Calibri"/>
                <w:bCs/>
                <w:sz w:val="20"/>
              </w:rPr>
            </w:pPr>
            <w:r w:rsidRPr="0008722A">
              <w:rPr>
                <w:rFonts w:ascii="Cambria" w:hAnsi="Cambria" w:cstheme="majorHAnsi"/>
                <w:bCs/>
                <w:sz w:val="20"/>
              </w:rPr>
              <w:t>30%</w:t>
            </w:r>
          </w:p>
        </w:tc>
        <w:tc>
          <w:tcPr>
            <w:tcW w:w="939" w:type="dxa"/>
            <w:vAlign w:val="center"/>
          </w:tcPr>
          <w:p w14:paraId="4C991C7B" w14:textId="44E3610F" w:rsidR="0008722A" w:rsidRPr="0008722A" w:rsidRDefault="0008722A" w:rsidP="0008722A">
            <w:pPr>
              <w:autoSpaceDE w:val="0"/>
              <w:autoSpaceDN w:val="0"/>
              <w:adjustRightInd w:val="0"/>
              <w:jc w:val="center"/>
              <w:rPr>
                <w:rFonts w:ascii="Cambria" w:hAnsi="Cambria" w:cs="Calibri"/>
                <w:bCs/>
                <w:sz w:val="20"/>
              </w:rPr>
            </w:pPr>
            <w:r w:rsidRPr="0008722A">
              <w:rPr>
                <w:rFonts w:ascii="Cambria" w:hAnsi="Cambria" w:cstheme="majorHAnsi"/>
                <w:bCs/>
                <w:sz w:val="20"/>
              </w:rPr>
              <w:t>100%</w:t>
            </w:r>
          </w:p>
        </w:tc>
        <w:tc>
          <w:tcPr>
            <w:tcW w:w="805" w:type="dxa"/>
            <w:vAlign w:val="center"/>
          </w:tcPr>
          <w:p w14:paraId="28E68323" w14:textId="620F5145" w:rsidR="0008722A" w:rsidRPr="0008722A" w:rsidRDefault="0008722A" w:rsidP="0008722A">
            <w:pPr>
              <w:autoSpaceDE w:val="0"/>
              <w:autoSpaceDN w:val="0"/>
              <w:adjustRightInd w:val="0"/>
              <w:jc w:val="center"/>
              <w:rPr>
                <w:rFonts w:ascii="Cambria" w:hAnsi="Cambria" w:cs="Calibri"/>
                <w:bCs/>
                <w:sz w:val="20"/>
              </w:rPr>
            </w:pPr>
            <w:r w:rsidRPr="0008722A">
              <w:rPr>
                <w:rFonts w:ascii="Cambria" w:hAnsi="Cambria" w:cstheme="majorHAnsi"/>
                <w:bCs/>
                <w:sz w:val="20"/>
              </w:rPr>
              <w:t>50%</w:t>
            </w:r>
          </w:p>
        </w:tc>
      </w:tr>
      <w:tr w:rsidR="0008722A" w:rsidRPr="0008722A" w14:paraId="1B53CA58" w14:textId="77777777" w:rsidTr="00ED70CC">
        <w:trPr>
          <w:gridAfter w:val="1"/>
          <w:wAfter w:w="805" w:type="dxa"/>
        </w:trPr>
        <w:tc>
          <w:tcPr>
            <w:tcW w:w="4366" w:type="dxa"/>
            <w:gridSpan w:val="3"/>
            <w:shd w:val="pct10" w:color="auto" w:fill="auto"/>
            <w:vAlign w:val="center"/>
          </w:tcPr>
          <w:p w14:paraId="647C0849" w14:textId="24E266D5" w:rsidR="0008722A" w:rsidRPr="0008722A" w:rsidRDefault="0008722A" w:rsidP="0008722A">
            <w:pPr>
              <w:autoSpaceDE w:val="0"/>
              <w:autoSpaceDN w:val="0"/>
              <w:adjustRightInd w:val="0"/>
              <w:rPr>
                <w:rFonts w:ascii="Cambria" w:hAnsi="Cambria" w:cs="Calibri"/>
                <w:bCs/>
                <w:sz w:val="20"/>
              </w:rPr>
            </w:pPr>
            <w:r w:rsidRPr="0008722A">
              <w:rPr>
                <w:rFonts w:ascii="Cambria" w:hAnsi="Cambria" w:cs="Calibri"/>
                <w:sz w:val="20"/>
              </w:rPr>
              <w:t>Share in ECTS</w:t>
            </w:r>
          </w:p>
        </w:tc>
        <w:tc>
          <w:tcPr>
            <w:tcW w:w="1596" w:type="dxa"/>
            <w:vAlign w:val="center"/>
          </w:tcPr>
          <w:p w14:paraId="034949C3" w14:textId="1B10F7A5" w:rsidR="0008722A" w:rsidRPr="0008722A" w:rsidRDefault="0008722A" w:rsidP="0008722A">
            <w:pPr>
              <w:autoSpaceDE w:val="0"/>
              <w:autoSpaceDN w:val="0"/>
              <w:adjustRightInd w:val="0"/>
              <w:jc w:val="center"/>
              <w:rPr>
                <w:rFonts w:ascii="Cambria" w:hAnsi="Cambria" w:cs="Calibri"/>
                <w:bCs/>
                <w:sz w:val="20"/>
              </w:rPr>
            </w:pPr>
            <w:r w:rsidRPr="0008722A">
              <w:rPr>
                <w:rFonts w:ascii="Cambria" w:hAnsi="Cambria" w:cstheme="majorHAnsi"/>
                <w:bCs/>
                <w:sz w:val="20"/>
              </w:rPr>
              <w:t>2,1</w:t>
            </w:r>
          </w:p>
        </w:tc>
        <w:tc>
          <w:tcPr>
            <w:tcW w:w="1723" w:type="dxa"/>
            <w:vAlign w:val="center"/>
          </w:tcPr>
          <w:p w14:paraId="2D9F670D" w14:textId="74F92D6F" w:rsidR="0008722A" w:rsidRPr="0008722A" w:rsidRDefault="0008722A" w:rsidP="0008722A">
            <w:pPr>
              <w:autoSpaceDE w:val="0"/>
              <w:autoSpaceDN w:val="0"/>
              <w:adjustRightInd w:val="0"/>
              <w:jc w:val="center"/>
              <w:rPr>
                <w:rFonts w:ascii="Cambria" w:hAnsi="Cambria" w:cs="Calibri"/>
                <w:bCs/>
                <w:sz w:val="20"/>
              </w:rPr>
            </w:pPr>
            <w:r w:rsidRPr="0008722A">
              <w:rPr>
                <w:rFonts w:ascii="Cambria" w:hAnsi="Cambria" w:cstheme="majorHAnsi"/>
                <w:bCs/>
                <w:sz w:val="20"/>
              </w:rPr>
              <w:t>0,9</w:t>
            </w:r>
          </w:p>
        </w:tc>
        <w:tc>
          <w:tcPr>
            <w:tcW w:w="939" w:type="dxa"/>
            <w:vAlign w:val="center"/>
          </w:tcPr>
          <w:p w14:paraId="08E02E10" w14:textId="1650F9E2" w:rsidR="0008722A" w:rsidRPr="0008722A" w:rsidRDefault="0008722A" w:rsidP="0008722A">
            <w:pPr>
              <w:autoSpaceDE w:val="0"/>
              <w:autoSpaceDN w:val="0"/>
              <w:adjustRightInd w:val="0"/>
              <w:jc w:val="center"/>
              <w:rPr>
                <w:rFonts w:ascii="Cambria" w:hAnsi="Cambria" w:cs="Calibri"/>
                <w:bCs/>
                <w:sz w:val="20"/>
              </w:rPr>
            </w:pPr>
            <w:r w:rsidRPr="0008722A">
              <w:rPr>
                <w:rFonts w:ascii="Cambria" w:hAnsi="Cambria" w:cstheme="majorHAnsi"/>
                <w:bCs/>
                <w:sz w:val="20"/>
              </w:rPr>
              <w:t>3</w:t>
            </w:r>
          </w:p>
        </w:tc>
      </w:tr>
    </w:tbl>
    <w:p w14:paraId="4DEC2532" w14:textId="77777777" w:rsidR="00CD26C5" w:rsidRPr="00447605" w:rsidRDefault="00CD26C5" w:rsidP="00132053">
      <w:pPr>
        <w:autoSpaceDE w:val="0"/>
        <w:autoSpaceDN w:val="0"/>
        <w:adjustRightInd w:val="0"/>
        <w:spacing w:after="120"/>
        <w:jc w:val="both"/>
        <w:rPr>
          <w:rFonts w:ascii="Cambria" w:hAnsi="Cambria" w:cs="Calibri"/>
          <w:b/>
          <w:sz w:val="20"/>
        </w:rPr>
      </w:pPr>
    </w:p>
    <w:p w14:paraId="0064E8DB" w14:textId="3D92722A" w:rsidR="00B054B7" w:rsidRPr="00447605" w:rsidRDefault="00ED70CC" w:rsidP="009B0A69">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Review of units per week with associated learning outcomes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57"/>
        <w:gridCol w:w="821"/>
        <w:gridCol w:w="3431"/>
        <w:gridCol w:w="851"/>
      </w:tblGrid>
      <w:tr w:rsidR="00630907" w:rsidRPr="00447605" w14:paraId="673E8C4B" w14:textId="52A54304" w:rsidTr="00ED38CA">
        <w:tc>
          <w:tcPr>
            <w:tcW w:w="880" w:type="dxa"/>
            <w:shd w:val="pct15" w:color="auto" w:fill="auto"/>
            <w:vAlign w:val="center"/>
          </w:tcPr>
          <w:p w14:paraId="3A45BB6D" w14:textId="712D760B" w:rsidR="00132053" w:rsidRPr="00447605" w:rsidRDefault="00ED70CC" w:rsidP="000D20CB">
            <w:pPr>
              <w:autoSpaceDE w:val="0"/>
              <w:autoSpaceDN w:val="0"/>
              <w:adjustRightInd w:val="0"/>
              <w:jc w:val="both"/>
              <w:rPr>
                <w:rFonts w:ascii="Cambria" w:hAnsi="Cambria" w:cs="Calibri"/>
                <w:b/>
                <w:bCs/>
                <w:sz w:val="20"/>
              </w:rPr>
            </w:pPr>
            <w:r w:rsidRPr="00447605">
              <w:rPr>
                <w:rFonts w:ascii="Cambria" w:hAnsi="Cambria" w:cs="Calibri"/>
                <w:b/>
                <w:bCs/>
                <w:sz w:val="20"/>
              </w:rPr>
              <w:t>Week</w:t>
            </w:r>
          </w:p>
        </w:tc>
        <w:tc>
          <w:tcPr>
            <w:tcW w:w="3657" w:type="dxa"/>
            <w:shd w:val="pct15" w:color="auto" w:fill="auto"/>
            <w:vAlign w:val="center"/>
          </w:tcPr>
          <w:p w14:paraId="20342256" w14:textId="25AC7F83" w:rsidR="00132053" w:rsidRPr="00447605" w:rsidRDefault="00700F73" w:rsidP="000D20CB">
            <w:pPr>
              <w:autoSpaceDE w:val="0"/>
              <w:autoSpaceDN w:val="0"/>
              <w:adjustRightInd w:val="0"/>
              <w:jc w:val="both"/>
              <w:rPr>
                <w:rFonts w:ascii="Cambria" w:hAnsi="Cambria" w:cs="Calibri"/>
                <w:b/>
                <w:bCs/>
                <w:sz w:val="20"/>
              </w:rPr>
            </w:pPr>
            <w:r w:rsidRPr="00447605">
              <w:rPr>
                <w:rFonts w:ascii="Cambria" w:hAnsi="Cambria" w:cs="Calibri"/>
                <w:b/>
                <w:bCs/>
                <w:sz w:val="20"/>
              </w:rPr>
              <w:t>Lecture course content and</w:t>
            </w:r>
            <w:r w:rsidR="00ED70CC" w:rsidRPr="00447605">
              <w:rPr>
                <w:rFonts w:ascii="Cambria" w:hAnsi="Cambria" w:cs="Calibri"/>
                <w:b/>
                <w:bCs/>
                <w:sz w:val="20"/>
              </w:rPr>
              <w:t xml:space="preserve"> learning outcomes</w:t>
            </w:r>
            <w:r w:rsidR="00132053" w:rsidRPr="00447605">
              <w:rPr>
                <w:rFonts w:ascii="Cambria" w:hAnsi="Cambria" w:cs="Calibri"/>
                <w:b/>
                <w:bCs/>
                <w:sz w:val="20"/>
              </w:rPr>
              <w:t>:</w:t>
            </w:r>
          </w:p>
        </w:tc>
        <w:tc>
          <w:tcPr>
            <w:tcW w:w="821" w:type="dxa"/>
            <w:shd w:val="pct15" w:color="auto" w:fill="auto"/>
          </w:tcPr>
          <w:p w14:paraId="3DB2FD10" w14:textId="72080D96" w:rsidR="00132053" w:rsidRPr="00447605" w:rsidRDefault="00ED70CC" w:rsidP="000D20CB">
            <w:pPr>
              <w:autoSpaceDE w:val="0"/>
              <w:autoSpaceDN w:val="0"/>
              <w:adjustRightInd w:val="0"/>
              <w:jc w:val="both"/>
              <w:rPr>
                <w:rFonts w:ascii="Cambria" w:hAnsi="Cambria" w:cs="Calibri"/>
                <w:b/>
                <w:bCs/>
                <w:sz w:val="20"/>
              </w:rPr>
            </w:pPr>
            <w:r w:rsidRPr="00447605">
              <w:rPr>
                <w:rFonts w:ascii="Cambria" w:hAnsi="Cambria" w:cs="Calibri"/>
                <w:b/>
                <w:bCs/>
                <w:sz w:val="20"/>
              </w:rPr>
              <w:t>Outcome</w:t>
            </w:r>
          </w:p>
        </w:tc>
        <w:tc>
          <w:tcPr>
            <w:tcW w:w="3431" w:type="dxa"/>
            <w:shd w:val="pct15" w:color="auto" w:fill="auto"/>
            <w:vAlign w:val="center"/>
          </w:tcPr>
          <w:p w14:paraId="0B160806" w14:textId="39104B10" w:rsidR="00132053" w:rsidRPr="00447605" w:rsidRDefault="00700F73" w:rsidP="000D20CB">
            <w:pPr>
              <w:autoSpaceDE w:val="0"/>
              <w:autoSpaceDN w:val="0"/>
              <w:adjustRightInd w:val="0"/>
              <w:jc w:val="both"/>
              <w:rPr>
                <w:rFonts w:ascii="Cambria" w:hAnsi="Cambria" w:cs="Calibri"/>
                <w:b/>
                <w:bCs/>
                <w:sz w:val="20"/>
              </w:rPr>
            </w:pPr>
            <w:r w:rsidRPr="00447605">
              <w:rPr>
                <w:rFonts w:ascii="Cambria" w:hAnsi="Cambria" w:cs="Calibri"/>
                <w:b/>
                <w:bCs/>
                <w:sz w:val="20"/>
              </w:rPr>
              <w:t>Exercises</w:t>
            </w:r>
            <w:r w:rsidR="00060BF6" w:rsidRPr="00447605">
              <w:rPr>
                <w:rFonts w:ascii="Cambria" w:hAnsi="Cambria" w:cs="Calibri"/>
                <w:b/>
                <w:bCs/>
                <w:sz w:val="20"/>
              </w:rPr>
              <w:t xml:space="preserve"> </w:t>
            </w:r>
            <w:r w:rsidRPr="00447605">
              <w:rPr>
                <w:rFonts w:ascii="Cambria" w:hAnsi="Cambria" w:cs="Calibri"/>
                <w:b/>
                <w:bCs/>
                <w:sz w:val="20"/>
              </w:rPr>
              <w:t xml:space="preserve">course content </w:t>
            </w:r>
            <w:r w:rsidR="00060BF6" w:rsidRPr="00447605">
              <w:rPr>
                <w:rFonts w:ascii="Cambria" w:hAnsi="Cambria" w:cs="Calibri"/>
                <w:b/>
                <w:bCs/>
                <w:sz w:val="20"/>
              </w:rPr>
              <w:t>and learning outcomes</w:t>
            </w:r>
            <w:r w:rsidR="00132053" w:rsidRPr="00447605">
              <w:rPr>
                <w:rFonts w:ascii="Cambria" w:hAnsi="Cambria" w:cs="Calibri"/>
                <w:b/>
                <w:bCs/>
                <w:sz w:val="20"/>
              </w:rPr>
              <w:t>:</w:t>
            </w:r>
          </w:p>
        </w:tc>
        <w:tc>
          <w:tcPr>
            <w:tcW w:w="851" w:type="dxa"/>
            <w:shd w:val="pct15" w:color="auto" w:fill="auto"/>
          </w:tcPr>
          <w:p w14:paraId="2908DF33" w14:textId="0A3E7C3B" w:rsidR="00132053" w:rsidRPr="00447605" w:rsidRDefault="00ED70CC" w:rsidP="000D20CB">
            <w:pPr>
              <w:autoSpaceDE w:val="0"/>
              <w:autoSpaceDN w:val="0"/>
              <w:adjustRightInd w:val="0"/>
              <w:jc w:val="both"/>
              <w:rPr>
                <w:rFonts w:ascii="Cambria" w:hAnsi="Cambria" w:cs="Calibri"/>
                <w:b/>
                <w:bCs/>
                <w:sz w:val="20"/>
              </w:rPr>
            </w:pPr>
            <w:r w:rsidRPr="00447605">
              <w:rPr>
                <w:rFonts w:ascii="Cambria" w:hAnsi="Cambria" w:cs="Calibri"/>
                <w:b/>
                <w:bCs/>
                <w:sz w:val="20"/>
              </w:rPr>
              <w:t>Outcome</w:t>
            </w:r>
          </w:p>
        </w:tc>
      </w:tr>
      <w:tr w:rsidR="00A66D2E" w:rsidRPr="00447605" w14:paraId="06BE3741" w14:textId="54676CD6" w:rsidTr="00895490">
        <w:tc>
          <w:tcPr>
            <w:tcW w:w="880" w:type="dxa"/>
            <w:vAlign w:val="center"/>
          </w:tcPr>
          <w:p w14:paraId="65990956"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1.</w:t>
            </w:r>
          </w:p>
        </w:tc>
        <w:tc>
          <w:tcPr>
            <w:tcW w:w="3657" w:type="dxa"/>
            <w:vAlign w:val="center"/>
          </w:tcPr>
          <w:p w14:paraId="3B081E41" w14:textId="6D3D3671"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Overview of the History and Development of Food Technology</w:t>
            </w:r>
          </w:p>
        </w:tc>
        <w:tc>
          <w:tcPr>
            <w:tcW w:w="821" w:type="dxa"/>
            <w:vAlign w:val="center"/>
          </w:tcPr>
          <w:p w14:paraId="0E104CB0" w14:textId="1AA70C43"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1</w:t>
            </w:r>
          </w:p>
        </w:tc>
        <w:tc>
          <w:tcPr>
            <w:tcW w:w="3431" w:type="dxa"/>
            <w:vAlign w:val="center"/>
          </w:tcPr>
          <w:p w14:paraId="417D80AD" w14:textId="4006F9A1"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Introduction, Basic Concepts, and Exercise Instructions.</w:t>
            </w:r>
          </w:p>
        </w:tc>
        <w:tc>
          <w:tcPr>
            <w:tcW w:w="851" w:type="dxa"/>
            <w:vAlign w:val="center"/>
          </w:tcPr>
          <w:p w14:paraId="1EC72842" w14:textId="7D6F3FAA"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2</w:t>
            </w:r>
          </w:p>
        </w:tc>
      </w:tr>
      <w:tr w:rsidR="00A66D2E" w:rsidRPr="00447605" w14:paraId="08AF8660" w14:textId="59602FA3" w:rsidTr="00895490">
        <w:tc>
          <w:tcPr>
            <w:tcW w:w="880" w:type="dxa"/>
            <w:vAlign w:val="center"/>
          </w:tcPr>
          <w:p w14:paraId="4A5A7A40"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2.</w:t>
            </w:r>
          </w:p>
        </w:tc>
        <w:tc>
          <w:tcPr>
            <w:tcW w:w="3657" w:type="dxa"/>
            <w:vAlign w:val="center"/>
          </w:tcPr>
          <w:p w14:paraId="0C10C797" w14:textId="2049A943"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Classification and Basic Raw Materials</w:t>
            </w:r>
          </w:p>
        </w:tc>
        <w:tc>
          <w:tcPr>
            <w:tcW w:w="821" w:type="dxa"/>
            <w:vAlign w:val="center"/>
          </w:tcPr>
          <w:p w14:paraId="0A141DB0" w14:textId="095003C8"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2</w:t>
            </w:r>
          </w:p>
        </w:tc>
        <w:tc>
          <w:tcPr>
            <w:tcW w:w="3431" w:type="dxa"/>
            <w:vAlign w:val="center"/>
          </w:tcPr>
          <w:p w14:paraId="7AC59344" w14:textId="5F9B7961"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Field Exercise 1: Visit to a Selected Industry According to the Field Study Plan</w:t>
            </w:r>
          </w:p>
        </w:tc>
        <w:tc>
          <w:tcPr>
            <w:tcW w:w="851" w:type="dxa"/>
            <w:vAlign w:val="center"/>
          </w:tcPr>
          <w:p w14:paraId="5A105AE0" w14:textId="39A74E82"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3</w:t>
            </w:r>
          </w:p>
        </w:tc>
      </w:tr>
      <w:tr w:rsidR="00A66D2E" w:rsidRPr="00447605" w14:paraId="03151EF7" w14:textId="407B3B56" w:rsidTr="00895490">
        <w:tc>
          <w:tcPr>
            <w:tcW w:w="880" w:type="dxa"/>
            <w:vAlign w:val="center"/>
          </w:tcPr>
          <w:p w14:paraId="50C2CF4A"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3.</w:t>
            </w:r>
          </w:p>
        </w:tc>
        <w:tc>
          <w:tcPr>
            <w:tcW w:w="3657" w:type="dxa"/>
            <w:vAlign w:val="center"/>
          </w:tcPr>
          <w:p w14:paraId="5C972F7C" w14:textId="4076AB0D"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Fruit and Vegetable Technology</w:t>
            </w:r>
          </w:p>
        </w:tc>
        <w:tc>
          <w:tcPr>
            <w:tcW w:w="821" w:type="dxa"/>
            <w:vAlign w:val="center"/>
          </w:tcPr>
          <w:p w14:paraId="297CF564" w14:textId="523D6B6E"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2F058D93" w14:textId="05386586"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Field Exercise 2: Visit to a Selected Industry According to the Field Study Plan</w:t>
            </w:r>
          </w:p>
        </w:tc>
        <w:tc>
          <w:tcPr>
            <w:tcW w:w="851" w:type="dxa"/>
            <w:vAlign w:val="center"/>
          </w:tcPr>
          <w:p w14:paraId="52A024AA" w14:textId="1C02B9BD"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3</w:t>
            </w:r>
          </w:p>
        </w:tc>
      </w:tr>
      <w:tr w:rsidR="00A66D2E" w:rsidRPr="00447605" w14:paraId="7DE525DB" w14:textId="64AB601A" w:rsidTr="00895490">
        <w:tc>
          <w:tcPr>
            <w:tcW w:w="880" w:type="dxa"/>
            <w:vAlign w:val="center"/>
          </w:tcPr>
          <w:p w14:paraId="5C51A60C"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4.</w:t>
            </w:r>
          </w:p>
        </w:tc>
        <w:tc>
          <w:tcPr>
            <w:tcW w:w="3657" w:type="dxa"/>
            <w:vAlign w:val="center"/>
          </w:tcPr>
          <w:p w14:paraId="435BFCAB" w14:textId="4EC456E8"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Carbohydrate Technology and Confectionery Products</w:t>
            </w:r>
          </w:p>
        </w:tc>
        <w:tc>
          <w:tcPr>
            <w:tcW w:w="821" w:type="dxa"/>
            <w:vAlign w:val="center"/>
          </w:tcPr>
          <w:p w14:paraId="32ACB86B" w14:textId="22CBA045"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3AF90297" w14:textId="0A17DB91"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Field Exercise 3: Visit to a Selected Industry According to the Field Study Plan</w:t>
            </w:r>
          </w:p>
        </w:tc>
        <w:tc>
          <w:tcPr>
            <w:tcW w:w="851" w:type="dxa"/>
            <w:vAlign w:val="center"/>
          </w:tcPr>
          <w:p w14:paraId="1D92B730" w14:textId="40D7C430"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3</w:t>
            </w:r>
          </w:p>
        </w:tc>
      </w:tr>
      <w:tr w:rsidR="00A66D2E" w:rsidRPr="00447605" w14:paraId="1F815EF6" w14:textId="208A7BF0" w:rsidTr="00895490">
        <w:tc>
          <w:tcPr>
            <w:tcW w:w="880" w:type="dxa"/>
            <w:vAlign w:val="center"/>
          </w:tcPr>
          <w:p w14:paraId="5AEA3BF1"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5.</w:t>
            </w:r>
          </w:p>
        </w:tc>
        <w:tc>
          <w:tcPr>
            <w:tcW w:w="3657" w:type="dxa"/>
            <w:vAlign w:val="center"/>
          </w:tcPr>
          <w:p w14:paraId="670A7047" w14:textId="6ABF7A51"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Grain Technology</w:t>
            </w:r>
          </w:p>
        </w:tc>
        <w:tc>
          <w:tcPr>
            <w:tcW w:w="821" w:type="dxa"/>
            <w:vAlign w:val="center"/>
          </w:tcPr>
          <w:p w14:paraId="51DABE7B" w14:textId="5BF55E65"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16824AEF" w14:textId="098142F1"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Field Exercise 4: Visit to a Selected Industry According to the Field Study Plan</w:t>
            </w:r>
          </w:p>
        </w:tc>
        <w:tc>
          <w:tcPr>
            <w:tcW w:w="851" w:type="dxa"/>
            <w:vAlign w:val="center"/>
          </w:tcPr>
          <w:p w14:paraId="7BC1754F" w14:textId="615C2FF7"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3</w:t>
            </w:r>
          </w:p>
        </w:tc>
      </w:tr>
      <w:tr w:rsidR="00A66D2E" w:rsidRPr="00447605" w14:paraId="07AF5C67" w14:textId="47BE50B5" w:rsidTr="00895490">
        <w:trPr>
          <w:trHeight w:val="223"/>
        </w:trPr>
        <w:tc>
          <w:tcPr>
            <w:tcW w:w="880" w:type="dxa"/>
            <w:vAlign w:val="center"/>
          </w:tcPr>
          <w:p w14:paraId="4124B652"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6.</w:t>
            </w:r>
          </w:p>
        </w:tc>
        <w:tc>
          <w:tcPr>
            <w:tcW w:w="3657" w:type="dxa"/>
            <w:vAlign w:val="center"/>
          </w:tcPr>
          <w:p w14:paraId="38732F0C" w14:textId="57AD1646"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Oil and Fat Technology</w:t>
            </w:r>
          </w:p>
        </w:tc>
        <w:tc>
          <w:tcPr>
            <w:tcW w:w="821" w:type="dxa"/>
            <w:vAlign w:val="center"/>
          </w:tcPr>
          <w:p w14:paraId="2035F0B7" w14:textId="2DDA1D04"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35E0AF3C" w14:textId="63E38B4E"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Field Exercise 5: Visit to a Selected Industry According to the Field Study Plan</w:t>
            </w:r>
          </w:p>
        </w:tc>
        <w:tc>
          <w:tcPr>
            <w:tcW w:w="851" w:type="dxa"/>
            <w:vAlign w:val="center"/>
          </w:tcPr>
          <w:p w14:paraId="6B2B1714" w14:textId="13CBEA75"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3</w:t>
            </w:r>
          </w:p>
        </w:tc>
      </w:tr>
      <w:tr w:rsidR="00A66D2E" w:rsidRPr="00447605" w14:paraId="7CF4FA88" w14:textId="6F21469C" w:rsidTr="00895490">
        <w:trPr>
          <w:trHeight w:val="214"/>
        </w:trPr>
        <w:tc>
          <w:tcPr>
            <w:tcW w:w="880" w:type="dxa"/>
            <w:vAlign w:val="center"/>
          </w:tcPr>
          <w:p w14:paraId="6D789975"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7.</w:t>
            </w:r>
          </w:p>
        </w:tc>
        <w:tc>
          <w:tcPr>
            <w:tcW w:w="3657" w:type="dxa"/>
            <w:vAlign w:val="center"/>
          </w:tcPr>
          <w:p w14:paraId="46A406A1" w14:textId="4FD8C4C0"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Meat, Fish, Eggs, and Honey Technology</w:t>
            </w:r>
          </w:p>
        </w:tc>
        <w:tc>
          <w:tcPr>
            <w:tcW w:w="821" w:type="dxa"/>
            <w:vAlign w:val="center"/>
          </w:tcPr>
          <w:p w14:paraId="1BBFA678" w14:textId="5C62546B"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1D9F2256" w14:textId="382F7F43"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Field Exercise 6: Visit to a Selected Industry According to the Field Study Plan</w:t>
            </w:r>
          </w:p>
        </w:tc>
        <w:tc>
          <w:tcPr>
            <w:tcW w:w="851" w:type="dxa"/>
            <w:vAlign w:val="center"/>
          </w:tcPr>
          <w:p w14:paraId="6A9EC1AF" w14:textId="6053F47D"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3</w:t>
            </w:r>
          </w:p>
        </w:tc>
      </w:tr>
      <w:tr w:rsidR="00A66D2E" w:rsidRPr="00447605" w14:paraId="36BB7C26" w14:textId="67794FE2" w:rsidTr="00895490">
        <w:trPr>
          <w:trHeight w:val="217"/>
        </w:trPr>
        <w:tc>
          <w:tcPr>
            <w:tcW w:w="880" w:type="dxa"/>
            <w:vAlign w:val="center"/>
          </w:tcPr>
          <w:p w14:paraId="5D3C2393"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8.</w:t>
            </w:r>
          </w:p>
        </w:tc>
        <w:tc>
          <w:tcPr>
            <w:tcW w:w="3657" w:type="dxa"/>
            <w:vAlign w:val="center"/>
          </w:tcPr>
          <w:p w14:paraId="672D9518" w14:textId="793F0C8D"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Milk and Dairy Product Technology</w:t>
            </w:r>
          </w:p>
        </w:tc>
        <w:tc>
          <w:tcPr>
            <w:tcW w:w="821" w:type="dxa"/>
            <w:vAlign w:val="center"/>
          </w:tcPr>
          <w:p w14:paraId="265894A4" w14:textId="7F9DAF9F"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5ABD99A0" w14:textId="38F33AF1"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Field Exercise 7: Visit to a Selected Industry According to the Field Study Plan</w:t>
            </w:r>
          </w:p>
        </w:tc>
        <w:tc>
          <w:tcPr>
            <w:tcW w:w="851" w:type="dxa"/>
            <w:vAlign w:val="center"/>
          </w:tcPr>
          <w:p w14:paraId="33FA6DDD" w14:textId="1C16EBB2"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3</w:t>
            </w:r>
          </w:p>
        </w:tc>
      </w:tr>
      <w:tr w:rsidR="00A66D2E" w:rsidRPr="00447605" w14:paraId="19C7BFD1" w14:textId="29558C2E" w:rsidTr="00895490">
        <w:trPr>
          <w:trHeight w:val="222"/>
        </w:trPr>
        <w:tc>
          <w:tcPr>
            <w:tcW w:w="880" w:type="dxa"/>
            <w:vAlign w:val="center"/>
          </w:tcPr>
          <w:p w14:paraId="51967C4B"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9.</w:t>
            </w:r>
          </w:p>
        </w:tc>
        <w:tc>
          <w:tcPr>
            <w:tcW w:w="3657" w:type="dxa"/>
            <w:vAlign w:val="center"/>
          </w:tcPr>
          <w:p w14:paraId="152B35D2" w14:textId="40EAEA7C"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Non-Alcoholic Beverage Technology</w:t>
            </w:r>
          </w:p>
        </w:tc>
        <w:tc>
          <w:tcPr>
            <w:tcW w:w="821" w:type="dxa"/>
            <w:vAlign w:val="center"/>
          </w:tcPr>
          <w:p w14:paraId="7046C37A" w14:textId="09AB0328"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35BC7455" w14:textId="5F93A1C5"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Discussion on Technological Phases in Production After Visiting Individual Industries.</w:t>
            </w:r>
          </w:p>
        </w:tc>
        <w:tc>
          <w:tcPr>
            <w:tcW w:w="851" w:type="dxa"/>
            <w:vAlign w:val="center"/>
          </w:tcPr>
          <w:p w14:paraId="51EF92D5" w14:textId="2D8192C3"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r>
      <w:tr w:rsidR="00A66D2E" w:rsidRPr="00447605" w14:paraId="3E3CFC02" w14:textId="6EE0D236" w:rsidTr="00895490">
        <w:trPr>
          <w:trHeight w:val="254"/>
        </w:trPr>
        <w:tc>
          <w:tcPr>
            <w:tcW w:w="880" w:type="dxa"/>
            <w:vAlign w:val="center"/>
          </w:tcPr>
          <w:p w14:paraId="1F166DB9"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10.</w:t>
            </w:r>
          </w:p>
        </w:tc>
        <w:tc>
          <w:tcPr>
            <w:tcW w:w="3657" w:type="dxa"/>
            <w:vAlign w:val="center"/>
          </w:tcPr>
          <w:p w14:paraId="3A7C1FE9" w14:textId="646C3312"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Alcohol and Yeast Technology</w:t>
            </w:r>
          </w:p>
        </w:tc>
        <w:tc>
          <w:tcPr>
            <w:tcW w:w="821" w:type="dxa"/>
            <w:vAlign w:val="center"/>
          </w:tcPr>
          <w:p w14:paraId="780E1EF7" w14:textId="36A21936"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719D8070" w14:textId="77777777" w:rsidR="00A66D2E" w:rsidRPr="00A845E2" w:rsidRDefault="00A66D2E" w:rsidP="00A66D2E">
            <w:pPr>
              <w:autoSpaceDE w:val="0"/>
              <w:autoSpaceDN w:val="0"/>
              <w:adjustRightInd w:val="0"/>
              <w:rPr>
                <w:rFonts w:ascii="Cambria" w:hAnsi="Cambria" w:cs="Calibri"/>
                <w:sz w:val="20"/>
              </w:rPr>
            </w:pPr>
            <w:r w:rsidRPr="00A845E2">
              <w:rPr>
                <w:rFonts w:ascii="Cambria" w:hAnsi="Cambria" w:cs="Calibri"/>
                <w:sz w:val="20"/>
              </w:rPr>
              <w:t>Interpretation of Results from Field Exercises 1 and 2 and Discussion on Key Technological Phases.</w:t>
            </w:r>
          </w:p>
          <w:p w14:paraId="46E0EEFB" w14:textId="65C60080" w:rsidR="00A66D2E" w:rsidRPr="00447605" w:rsidRDefault="00A66D2E" w:rsidP="00A66D2E">
            <w:pPr>
              <w:autoSpaceDE w:val="0"/>
              <w:autoSpaceDN w:val="0"/>
              <w:adjustRightInd w:val="0"/>
              <w:rPr>
                <w:rFonts w:ascii="Cambria" w:hAnsi="Cambria" w:cs="Calibri"/>
                <w:sz w:val="20"/>
              </w:rPr>
            </w:pPr>
          </w:p>
        </w:tc>
        <w:tc>
          <w:tcPr>
            <w:tcW w:w="851" w:type="dxa"/>
            <w:vAlign w:val="center"/>
          </w:tcPr>
          <w:p w14:paraId="41ED63D8" w14:textId="35F515A9"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r>
      <w:tr w:rsidR="00A66D2E" w:rsidRPr="00447605" w14:paraId="54D77C65" w14:textId="4B1C239E" w:rsidTr="00895490">
        <w:trPr>
          <w:trHeight w:val="258"/>
        </w:trPr>
        <w:tc>
          <w:tcPr>
            <w:tcW w:w="880" w:type="dxa"/>
            <w:vAlign w:val="center"/>
          </w:tcPr>
          <w:p w14:paraId="449CB6FD"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11.</w:t>
            </w:r>
          </w:p>
        </w:tc>
        <w:tc>
          <w:tcPr>
            <w:tcW w:w="3657" w:type="dxa"/>
            <w:vAlign w:val="center"/>
          </w:tcPr>
          <w:p w14:paraId="4B24CEB8" w14:textId="0CEFBF14"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Introduction to Beer and Wine Technology</w:t>
            </w:r>
          </w:p>
        </w:tc>
        <w:tc>
          <w:tcPr>
            <w:tcW w:w="821" w:type="dxa"/>
            <w:vAlign w:val="center"/>
          </w:tcPr>
          <w:p w14:paraId="77FB3F29" w14:textId="32D19CF5"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c>
          <w:tcPr>
            <w:tcW w:w="3431" w:type="dxa"/>
            <w:vAlign w:val="center"/>
          </w:tcPr>
          <w:p w14:paraId="5E1B3545" w14:textId="4F5B8959"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Interpretation of Results from Field Exercises 3 and 4 and Discussion on Key Technological Phases.</w:t>
            </w:r>
          </w:p>
        </w:tc>
        <w:tc>
          <w:tcPr>
            <w:tcW w:w="851" w:type="dxa"/>
            <w:vAlign w:val="center"/>
          </w:tcPr>
          <w:p w14:paraId="118F4F8D" w14:textId="22D9C4D3"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r>
      <w:tr w:rsidR="00A66D2E" w:rsidRPr="00447605" w14:paraId="24026CC4" w14:textId="41EB7DF5" w:rsidTr="00895490">
        <w:trPr>
          <w:trHeight w:val="261"/>
        </w:trPr>
        <w:tc>
          <w:tcPr>
            <w:tcW w:w="880" w:type="dxa"/>
            <w:vAlign w:val="center"/>
          </w:tcPr>
          <w:p w14:paraId="69CC10D8"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12.</w:t>
            </w:r>
          </w:p>
        </w:tc>
        <w:tc>
          <w:tcPr>
            <w:tcW w:w="3657" w:type="dxa"/>
            <w:vAlign w:val="center"/>
          </w:tcPr>
          <w:p w14:paraId="54AF2CB9" w14:textId="29B12BF2"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Sustainability in Food Technology</w:t>
            </w:r>
          </w:p>
        </w:tc>
        <w:tc>
          <w:tcPr>
            <w:tcW w:w="821" w:type="dxa"/>
            <w:vAlign w:val="center"/>
          </w:tcPr>
          <w:p w14:paraId="7942304F" w14:textId="5E09AD48"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5</w:t>
            </w:r>
          </w:p>
        </w:tc>
        <w:tc>
          <w:tcPr>
            <w:tcW w:w="3431" w:type="dxa"/>
            <w:vAlign w:val="center"/>
          </w:tcPr>
          <w:p w14:paraId="5F539184" w14:textId="3675CA14"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Interpretation of Results from Field Exercises 5 and 6 and Discussion on Key Technological Phases.</w:t>
            </w:r>
          </w:p>
        </w:tc>
        <w:tc>
          <w:tcPr>
            <w:tcW w:w="851" w:type="dxa"/>
            <w:vAlign w:val="center"/>
          </w:tcPr>
          <w:p w14:paraId="024C0084" w14:textId="06097D6F"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r>
      <w:tr w:rsidR="00A66D2E" w:rsidRPr="00447605" w14:paraId="161AD308" w14:textId="38BC79A2" w:rsidTr="00895490">
        <w:tc>
          <w:tcPr>
            <w:tcW w:w="880" w:type="dxa"/>
            <w:vAlign w:val="center"/>
          </w:tcPr>
          <w:p w14:paraId="0C135FB1"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13.</w:t>
            </w:r>
          </w:p>
        </w:tc>
        <w:tc>
          <w:tcPr>
            <w:tcW w:w="3657" w:type="dxa"/>
            <w:vAlign w:val="center"/>
          </w:tcPr>
          <w:p w14:paraId="5E4ABD86" w14:textId="261C7F59"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Trends and Application of New Technologies in the Food Industry</w:t>
            </w:r>
          </w:p>
        </w:tc>
        <w:tc>
          <w:tcPr>
            <w:tcW w:w="821" w:type="dxa"/>
            <w:vAlign w:val="center"/>
          </w:tcPr>
          <w:p w14:paraId="0435EB1E" w14:textId="14DA9887"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5</w:t>
            </w:r>
          </w:p>
        </w:tc>
        <w:tc>
          <w:tcPr>
            <w:tcW w:w="3431" w:type="dxa"/>
            <w:vAlign w:val="center"/>
          </w:tcPr>
          <w:p w14:paraId="7455AEAB" w14:textId="6E115A39"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Interpretation of Results from Field Exercise 7 and Discussion on Key Technological Phases.</w:t>
            </w:r>
          </w:p>
        </w:tc>
        <w:tc>
          <w:tcPr>
            <w:tcW w:w="851" w:type="dxa"/>
            <w:vAlign w:val="center"/>
          </w:tcPr>
          <w:p w14:paraId="3192FFBD" w14:textId="3FAB6E18"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 xml:space="preserve">1, </w:t>
            </w:r>
            <w:r>
              <w:rPr>
                <w:rFonts w:asciiTheme="majorHAnsi" w:hAnsiTheme="majorHAnsi" w:cstheme="majorHAnsi"/>
                <w:sz w:val="20"/>
              </w:rPr>
              <w:t>O</w:t>
            </w:r>
            <w:r w:rsidRPr="005C5952">
              <w:rPr>
                <w:rFonts w:asciiTheme="majorHAnsi" w:hAnsiTheme="majorHAnsi" w:cstheme="majorHAnsi"/>
                <w:sz w:val="20"/>
              </w:rPr>
              <w:t xml:space="preserve">3, </w:t>
            </w:r>
            <w:r>
              <w:rPr>
                <w:rFonts w:asciiTheme="majorHAnsi" w:hAnsiTheme="majorHAnsi" w:cstheme="majorHAnsi"/>
                <w:sz w:val="20"/>
              </w:rPr>
              <w:t>O</w:t>
            </w:r>
            <w:r w:rsidRPr="005C5952">
              <w:rPr>
                <w:rFonts w:asciiTheme="majorHAnsi" w:hAnsiTheme="majorHAnsi" w:cstheme="majorHAnsi"/>
                <w:sz w:val="20"/>
              </w:rPr>
              <w:t>4</w:t>
            </w:r>
          </w:p>
        </w:tc>
      </w:tr>
      <w:tr w:rsidR="00A66D2E" w:rsidRPr="00447605" w14:paraId="13FFF96E" w14:textId="6F69D5DE" w:rsidTr="00895490">
        <w:tc>
          <w:tcPr>
            <w:tcW w:w="880" w:type="dxa"/>
            <w:vAlign w:val="center"/>
          </w:tcPr>
          <w:p w14:paraId="1E1E8598"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14.</w:t>
            </w:r>
          </w:p>
        </w:tc>
        <w:tc>
          <w:tcPr>
            <w:tcW w:w="3657" w:type="dxa"/>
            <w:vAlign w:val="center"/>
          </w:tcPr>
          <w:p w14:paraId="13F7C7BA" w14:textId="1CCC9BE8"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Quality and Safety of Food</w:t>
            </w:r>
          </w:p>
        </w:tc>
        <w:tc>
          <w:tcPr>
            <w:tcW w:w="821" w:type="dxa"/>
            <w:vAlign w:val="center"/>
          </w:tcPr>
          <w:p w14:paraId="7194CAC8" w14:textId="06E22459"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6</w:t>
            </w:r>
          </w:p>
        </w:tc>
        <w:tc>
          <w:tcPr>
            <w:tcW w:w="3431" w:type="dxa"/>
            <w:vAlign w:val="center"/>
          </w:tcPr>
          <w:p w14:paraId="23B5E431" w14:textId="5FCFF14B"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 xml:space="preserve">Discussion on Environmental Practices and Sustainability in the Food Industry, Based on Experiences </w:t>
            </w:r>
            <w:r w:rsidRPr="00A845E2">
              <w:rPr>
                <w:rFonts w:ascii="Cambria" w:hAnsi="Cambria" w:cs="Calibri"/>
                <w:sz w:val="20"/>
              </w:rPr>
              <w:lastRenderedPageBreak/>
              <w:t>from Visits to Various Industrial Facilities.</w:t>
            </w:r>
          </w:p>
        </w:tc>
        <w:tc>
          <w:tcPr>
            <w:tcW w:w="851" w:type="dxa"/>
            <w:vAlign w:val="center"/>
          </w:tcPr>
          <w:p w14:paraId="4A3E882E" w14:textId="7E7882E8"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lastRenderedPageBreak/>
              <w:t>O</w:t>
            </w:r>
            <w:r w:rsidRPr="005C5952">
              <w:rPr>
                <w:rFonts w:asciiTheme="majorHAnsi" w:hAnsiTheme="majorHAnsi" w:cstheme="majorHAnsi"/>
                <w:sz w:val="20"/>
              </w:rPr>
              <w:t>5</w:t>
            </w:r>
          </w:p>
        </w:tc>
      </w:tr>
      <w:tr w:rsidR="00A66D2E" w:rsidRPr="00447605" w14:paraId="24B4C472" w14:textId="5BFB2127" w:rsidTr="00895490">
        <w:tc>
          <w:tcPr>
            <w:tcW w:w="880" w:type="dxa"/>
            <w:vAlign w:val="center"/>
          </w:tcPr>
          <w:p w14:paraId="5E10AB54" w14:textId="77777777" w:rsidR="00A66D2E" w:rsidRPr="00447605" w:rsidRDefault="00A66D2E" w:rsidP="00A66D2E">
            <w:pPr>
              <w:autoSpaceDE w:val="0"/>
              <w:autoSpaceDN w:val="0"/>
              <w:adjustRightInd w:val="0"/>
              <w:jc w:val="center"/>
              <w:rPr>
                <w:rFonts w:ascii="Cambria" w:hAnsi="Cambria" w:cs="Calibri"/>
                <w:sz w:val="20"/>
              </w:rPr>
            </w:pPr>
            <w:r w:rsidRPr="00447605">
              <w:rPr>
                <w:rFonts w:ascii="Cambria" w:hAnsi="Cambria" w:cs="Calibri"/>
                <w:sz w:val="20"/>
              </w:rPr>
              <w:t>15.</w:t>
            </w:r>
          </w:p>
        </w:tc>
        <w:tc>
          <w:tcPr>
            <w:tcW w:w="3657" w:type="dxa"/>
            <w:vAlign w:val="center"/>
          </w:tcPr>
          <w:p w14:paraId="4089A276" w14:textId="74B0E3B4" w:rsidR="00A66D2E" w:rsidRPr="00447605" w:rsidRDefault="00A66D2E" w:rsidP="00A66D2E">
            <w:pPr>
              <w:autoSpaceDE w:val="0"/>
              <w:autoSpaceDN w:val="0"/>
              <w:adjustRightInd w:val="0"/>
              <w:rPr>
                <w:rFonts w:ascii="Cambria" w:hAnsi="Cambria" w:cs="Calibri"/>
                <w:sz w:val="20"/>
              </w:rPr>
            </w:pPr>
            <w:r w:rsidRPr="000D70D3">
              <w:rPr>
                <w:rFonts w:ascii="Cambria" w:hAnsi="Cambria" w:cs="Calibri"/>
                <w:sz w:val="20"/>
              </w:rPr>
              <w:t>Legal Framework in the Food Industry</w:t>
            </w:r>
          </w:p>
        </w:tc>
        <w:tc>
          <w:tcPr>
            <w:tcW w:w="821" w:type="dxa"/>
            <w:vAlign w:val="center"/>
          </w:tcPr>
          <w:p w14:paraId="1807363D" w14:textId="0B63C57E"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6</w:t>
            </w:r>
          </w:p>
        </w:tc>
        <w:tc>
          <w:tcPr>
            <w:tcW w:w="3431" w:type="dxa"/>
            <w:vAlign w:val="center"/>
          </w:tcPr>
          <w:p w14:paraId="7B2A66C0" w14:textId="75092422" w:rsidR="00A66D2E" w:rsidRPr="00447605" w:rsidRDefault="00A66D2E" w:rsidP="00A66D2E">
            <w:pPr>
              <w:autoSpaceDE w:val="0"/>
              <w:autoSpaceDN w:val="0"/>
              <w:adjustRightInd w:val="0"/>
              <w:rPr>
                <w:rFonts w:ascii="Cambria" w:hAnsi="Cambria" w:cs="Calibri"/>
                <w:sz w:val="20"/>
              </w:rPr>
            </w:pPr>
            <w:r w:rsidRPr="00A845E2">
              <w:rPr>
                <w:rFonts w:ascii="Cambria" w:hAnsi="Cambria" w:cs="Calibri"/>
                <w:sz w:val="20"/>
              </w:rPr>
              <w:t>Discussion on Experiences from Field Visits in the Context of Compliance with Legal Regulations, Product Labeling, and Quality Standards.</w:t>
            </w:r>
          </w:p>
        </w:tc>
        <w:tc>
          <w:tcPr>
            <w:tcW w:w="851" w:type="dxa"/>
            <w:vAlign w:val="center"/>
          </w:tcPr>
          <w:p w14:paraId="4C33CA35" w14:textId="532CE3C2" w:rsidR="00A66D2E" w:rsidRPr="00447605" w:rsidRDefault="00A66D2E" w:rsidP="00A66D2E">
            <w:pPr>
              <w:autoSpaceDE w:val="0"/>
              <w:autoSpaceDN w:val="0"/>
              <w:adjustRightInd w:val="0"/>
              <w:rPr>
                <w:rFonts w:ascii="Cambria" w:hAnsi="Cambria" w:cs="Calibri"/>
                <w:sz w:val="20"/>
              </w:rPr>
            </w:pPr>
            <w:r>
              <w:rPr>
                <w:rFonts w:asciiTheme="majorHAnsi" w:hAnsiTheme="majorHAnsi" w:cstheme="majorHAnsi"/>
                <w:sz w:val="20"/>
              </w:rPr>
              <w:t>O</w:t>
            </w:r>
            <w:r w:rsidRPr="005C5952">
              <w:rPr>
                <w:rFonts w:asciiTheme="majorHAnsi" w:hAnsiTheme="majorHAnsi" w:cstheme="majorHAnsi"/>
                <w:sz w:val="20"/>
              </w:rPr>
              <w:t>6</w:t>
            </w:r>
          </w:p>
        </w:tc>
      </w:tr>
    </w:tbl>
    <w:p w14:paraId="45E10415" w14:textId="77777777" w:rsidR="006C68C9" w:rsidRPr="00447605" w:rsidRDefault="006C68C9" w:rsidP="00132053">
      <w:pPr>
        <w:autoSpaceDE w:val="0"/>
        <w:autoSpaceDN w:val="0"/>
        <w:adjustRightInd w:val="0"/>
        <w:spacing w:after="120"/>
        <w:jc w:val="both"/>
        <w:rPr>
          <w:rFonts w:ascii="Cambria" w:hAnsi="Cambria" w:cs="Calibri"/>
          <w:b/>
          <w:sz w:val="20"/>
        </w:rPr>
      </w:pPr>
    </w:p>
    <w:p w14:paraId="64667C15" w14:textId="03972A28" w:rsidR="00B054B7" w:rsidRPr="00447605" w:rsidRDefault="00060BF6" w:rsidP="00ED38CA">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References</w:t>
      </w:r>
      <w:r w:rsidR="00132053" w:rsidRPr="00447605">
        <w:rPr>
          <w:rFonts w:ascii="Cambria" w:hAnsi="Cambria" w:cs="Calibri"/>
          <w:b/>
          <w:sz w:val="20"/>
        </w:rPr>
        <w:t xml:space="preserve"> (</w:t>
      </w:r>
      <w:r w:rsidRPr="00447605">
        <w:rPr>
          <w:rFonts w:ascii="Cambria" w:hAnsi="Cambria" w:cs="Calibri"/>
          <w:b/>
          <w:sz w:val="20"/>
        </w:rPr>
        <w:t>compulsory</w:t>
      </w:r>
      <w:r w:rsidR="00132053" w:rsidRPr="00447605">
        <w:rPr>
          <w:rFonts w:ascii="Cambria" w:hAnsi="Cambria" w:cs="Calibri"/>
          <w:b/>
          <w:sz w:val="20"/>
        </w:rPr>
        <w:t xml:space="preserve"> / a</w:t>
      </w:r>
      <w:r w:rsidRPr="00447605">
        <w:rPr>
          <w:rFonts w:ascii="Cambria" w:hAnsi="Cambria" w:cs="Calibri"/>
          <w:b/>
          <w:sz w:val="20"/>
        </w:rPr>
        <w:t>dditional</w:t>
      </w:r>
      <w:r w:rsidR="00132053" w:rsidRPr="00447605">
        <w:rPr>
          <w:rFonts w:ascii="Cambria" w:hAnsi="Cambria" w:cs="Calibri"/>
          <w:b/>
          <w:sz w:val="20"/>
        </w:rPr>
        <w:t>)</w:t>
      </w:r>
    </w:p>
    <w:tbl>
      <w:tblPr>
        <w:tblW w:w="192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gridCol w:w="9640"/>
      </w:tblGrid>
      <w:tr w:rsidR="00922488" w:rsidRPr="00447605" w14:paraId="35AE9B1A" w14:textId="77777777" w:rsidTr="00FE2085">
        <w:tc>
          <w:tcPr>
            <w:tcW w:w="9640" w:type="dxa"/>
            <w:vAlign w:val="center"/>
          </w:tcPr>
          <w:p w14:paraId="6A393950" w14:textId="3BAE95A3" w:rsidR="00922488" w:rsidRPr="00922488" w:rsidRDefault="00922488" w:rsidP="00922488">
            <w:pPr>
              <w:autoSpaceDE w:val="0"/>
              <w:autoSpaceDN w:val="0"/>
              <w:adjustRightInd w:val="0"/>
              <w:rPr>
                <w:rFonts w:ascii="Cambria" w:hAnsi="Cambria" w:cs="Calibri"/>
                <w:sz w:val="20"/>
              </w:rPr>
            </w:pPr>
            <w:r>
              <w:rPr>
                <w:rFonts w:asciiTheme="majorHAnsi" w:hAnsiTheme="majorHAnsi" w:cstheme="majorHAnsi"/>
                <w:b/>
                <w:bCs/>
                <w:sz w:val="20"/>
              </w:rPr>
              <w:t>C</w:t>
            </w:r>
            <w:r w:rsidRPr="00922488">
              <w:rPr>
                <w:rFonts w:asciiTheme="majorHAnsi" w:hAnsiTheme="majorHAnsi" w:cstheme="majorHAnsi"/>
                <w:b/>
                <w:bCs/>
                <w:sz w:val="20"/>
              </w:rPr>
              <w:t xml:space="preserve">ompulsory </w:t>
            </w:r>
            <w:r w:rsidRPr="005C5952">
              <w:rPr>
                <w:rFonts w:asciiTheme="majorHAnsi" w:hAnsiTheme="majorHAnsi" w:cstheme="majorHAnsi"/>
                <w:b/>
                <w:bCs/>
                <w:sz w:val="20"/>
              </w:rPr>
              <w:t>literatur</w:t>
            </w:r>
            <w:r>
              <w:rPr>
                <w:rFonts w:asciiTheme="majorHAnsi" w:hAnsiTheme="majorHAnsi" w:cstheme="majorHAnsi"/>
                <w:b/>
                <w:bCs/>
                <w:sz w:val="20"/>
              </w:rPr>
              <w:t>e</w:t>
            </w:r>
            <w:r w:rsidRPr="005C5952">
              <w:rPr>
                <w:rFonts w:asciiTheme="majorHAnsi" w:hAnsiTheme="majorHAnsi" w:cstheme="majorHAnsi"/>
                <w:b/>
                <w:bCs/>
                <w:sz w:val="20"/>
              </w:rPr>
              <w:t>:</w:t>
            </w:r>
            <w:r w:rsidRPr="005C5952">
              <w:rPr>
                <w:rFonts w:asciiTheme="majorHAnsi" w:hAnsiTheme="majorHAnsi" w:cstheme="majorHAnsi"/>
                <w:sz w:val="20"/>
              </w:rPr>
              <w:t xml:space="preserve"> </w:t>
            </w:r>
            <w:r w:rsidRPr="005C5952">
              <w:rPr>
                <w:rFonts w:asciiTheme="majorHAnsi" w:hAnsiTheme="majorHAnsi" w:cstheme="majorHAnsi"/>
                <w:b/>
                <w:bCs/>
                <w:sz w:val="20"/>
              </w:rPr>
              <w:t>(</w:t>
            </w:r>
            <w:r w:rsidRPr="00922488">
              <w:rPr>
                <w:rFonts w:asciiTheme="majorHAnsi" w:hAnsiTheme="majorHAnsi" w:cstheme="majorHAnsi"/>
                <w:b/>
                <w:bCs/>
                <w:sz w:val="20"/>
              </w:rPr>
              <w:t>Selected Chapters</w:t>
            </w:r>
            <w:r w:rsidRPr="005C5952">
              <w:rPr>
                <w:rFonts w:asciiTheme="majorHAnsi" w:hAnsiTheme="majorHAnsi" w:cstheme="majorHAnsi"/>
                <w:b/>
                <w:bCs/>
                <w:sz w:val="20"/>
              </w:rPr>
              <w:t>)</w:t>
            </w:r>
          </w:p>
        </w:tc>
        <w:tc>
          <w:tcPr>
            <w:tcW w:w="9640" w:type="dxa"/>
            <w:shd w:val="clear" w:color="auto" w:fill="auto"/>
            <w:vAlign w:val="center"/>
          </w:tcPr>
          <w:p w14:paraId="1D934444" w14:textId="512DEF11" w:rsidR="00922488" w:rsidRPr="00922488" w:rsidRDefault="00922488" w:rsidP="00922488">
            <w:pPr>
              <w:autoSpaceDE w:val="0"/>
              <w:autoSpaceDN w:val="0"/>
              <w:adjustRightInd w:val="0"/>
              <w:rPr>
                <w:rFonts w:ascii="Cambria" w:hAnsi="Cambria" w:cs="Calibri"/>
                <w:sz w:val="20"/>
              </w:rPr>
            </w:pPr>
          </w:p>
        </w:tc>
      </w:tr>
      <w:tr w:rsidR="00922488" w:rsidRPr="00447605" w14:paraId="4675E803" w14:textId="77777777" w:rsidTr="00FE2085">
        <w:tc>
          <w:tcPr>
            <w:tcW w:w="9640" w:type="dxa"/>
            <w:vAlign w:val="center"/>
          </w:tcPr>
          <w:p w14:paraId="34528B7D" w14:textId="77777777" w:rsidR="00922488" w:rsidRPr="005C5952" w:rsidRDefault="00922488" w:rsidP="00922488">
            <w:pPr>
              <w:pStyle w:val="ListParagraph"/>
              <w:numPr>
                <w:ilvl w:val="0"/>
                <w:numId w:val="17"/>
              </w:numPr>
              <w:rPr>
                <w:rFonts w:asciiTheme="majorHAnsi" w:hAnsiTheme="majorHAnsi" w:cstheme="majorHAnsi"/>
                <w:sz w:val="20"/>
              </w:rPr>
            </w:pPr>
            <w:r w:rsidRPr="005C5952">
              <w:rPr>
                <w:rFonts w:asciiTheme="majorHAnsi" w:hAnsiTheme="majorHAnsi" w:cstheme="majorHAnsi"/>
                <w:sz w:val="20"/>
              </w:rPr>
              <w:t>Jongen, W. (2002) Fruit and vegetable processing, CRC Press, New York.</w:t>
            </w:r>
          </w:p>
          <w:p w14:paraId="5DBE106D" w14:textId="77777777" w:rsidR="00922488" w:rsidRPr="005C5952" w:rsidRDefault="00922488" w:rsidP="00922488">
            <w:pPr>
              <w:pStyle w:val="ListParagraph"/>
              <w:numPr>
                <w:ilvl w:val="0"/>
                <w:numId w:val="17"/>
              </w:numPr>
              <w:rPr>
                <w:rFonts w:asciiTheme="majorHAnsi" w:hAnsiTheme="majorHAnsi" w:cstheme="majorHAnsi"/>
                <w:sz w:val="20"/>
              </w:rPr>
            </w:pPr>
            <w:r w:rsidRPr="005C5952">
              <w:rPr>
                <w:rFonts w:asciiTheme="majorHAnsi" w:hAnsiTheme="majorHAnsi" w:cstheme="majorHAnsi"/>
                <w:sz w:val="20"/>
              </w:rPr>
              <w:t>L. Goldoni (2004) Tehnologija konditorskih proizvoda - Kakao i čokolada, Kugler, Zagreb</w:t>
            </w:r>
          </w:p>
          <w:p w14:paraId="5F891384" w14:textId="77777777" w:rsidR="00922488" w:rsidRPr="005C5952" w:rsidRDefault="00922488" w:rsidP="00922488">
            <w:pPr>
              <w:pStyle w:val="ListParagraph"/>
              <w:numPr>
                <w:ilvl w:val="0"/>
                <w:numId w:val="17"/>
              </w:numPr>
              <w:rPr>
                <w:rFonts w:asciiTheme="majorHAnsi" w:hAnsiTheme="majorHAnsi" w:cstheme="majorHAnsi"/>
                <w:sz w:val="20"/>
              </w:rPr>
            </w:pPr>
            <w:r w:rsidRPr="005C5952">
              <w:rPr>
                <w:rFonts w:asciiTheme="majorHAnsi" w:hAnsiTheme="majorHAnsi" w:cstheme="majorHAnsi"/>
                <w:sz w:val="20"/>
              </w:rPr>
              <w:t>L. Goldoni (2004) Tehnologija konditorskih proizvoda - Bombonski proizvodi, Kugler, Zagreb</w:t>
            </w:r>
          </w:p>
          <w:p w14:paraId="28BE9AB4" w14:textId="77777777" w:rsidR="00922488" w:rsidRPr="005C5952" w:rsidRDefault="00922488" w:rsidP="00922488">
            <w:pPr>
              <w:pStyle w:val="ListParagraph"/>
              <w:numPr>
                <w:ilvl w:val="0"/>
                <w:numId w:val="17"/>
              </w:numPr>
              <w:autoSpaceDE w:val="0"/>
              <w:autoSpaceDN w:val="0"/>
              <w:adjustRightInd w:val="0"/>
              <w:rPr>
                <w:rFonts w:asciiTheme="majorHAnsi" w:hAnsiTheme="majorHAnsi" w:cstheme="majorHAnsi"/>
                <w:sz w:val="20"/>
              </w:rPr>
            </w:pPr>
            <w:r w:rsidRPr="005C5952">
              <w:rPr>
                <w:rFonts w:asciiTheme="majorHAnsi" w:hAnsiTheme="majorHAnsi" w:cstheme="majorHAnsi"/>
                <w:sz w:val="20"/>
              </w:rPr>
              <w:t>Klarić, F. (prevoditelj) 2012: Tehnologije proizvodnje pekarskih i slastičarskih proizvoda (Bulić I., ured.), Biblioteka Kruh za život, TIM ZIP doo Zagreb ; Original: Schunemann, C., Treu, G. (2009): Technologie der Backwarenherstellung, Gildebuchverlag GmbH&amp;Co.KG, Deutschland</w:t>
            </w:r>
          </w:p>
          <w:p w14:paraId="3341A683" w14:textId="77777777" w:rsidR="00922488" w:rsidRPr="005C5952" w:rsidRDefault="00922488" w:rsidP="00922488">
            <w:pPr>
              <w:pStyle w:val="ListParagraph"/>
              <w:numPr>
                <w:ilvl w:val="0"/>
                <w:numId w:val="17"/>
              </w:numPr>
              <w:autoSpaceDE w:val="0"/>
              <w:autoSpaceDN w:val="0"/>
              <w:adjustRightInd w:val="0"/>
              <w:rPr>
                <w:rFonts w:asciiTheme="majorHAnsi" w:hAnsiTheme="majorHAnsi" w:cstheme="majorHAnsi"/>
                <w:sz w:val="20"/>
              </w:rPr>
            </w:pPr>
            <w:r w:rsidRPr="005C5952">
              <w:rPr>
                <w:rFonts w:asciiTheme="majorHAnsi" w:hAnsiTheme="majorHAnsi" w:cstheme="majorHAnsi"/>
                <w:sz w:val="20"/>
              </w:rPr>
              <w:t>Kulp i Ponte (2010) Handbook of Cereal Science and Technology. Marcel Dekker.</w:t>
            </w:r>
          </w:p>
          <w:p w14:paraId="789DAF20" w14:textId="77777777" w:rsidR="00922488" w:rsidRPr="005C5952" w:rsidRDefault="00922488" w:rsidP="00922488">
            <w:pPr>
              <w:pStyle w:val="ListParagraph"/>
              <w:numPr>
                <w:ilvl w:val="0"/>
                <w:numId w:val="17"/>
              </w:numPr>
              <w:autoSpaceDE w:val="0"/>
              <w:autoSpaceDN w:val="0"/>
              <w:adjustRightInd w:val="0"/>
              <w:rPr>
                <w:rFonts w:asciiTheme="majorHAnsi" w:hAnsiTheme="majorHAnsi" w:cstheme="majorHAnsi"/>
                <w:sz w:val="20"/>
              </w:rPr>
            </w:pPr>
            <w:r w:rsidRPr="005C5952">
              <w:rPr>
                <w:rFonts w:asciiTheme="majorHAnsi" w:hAnsiTheme="majorHAnsi" w:cstheme="majorHAnsi"/>
                <w:sz w:val="20"/>
              </w:rPr>
              <w:t>Rac, M. (1964) Ulja i masti, Poslovno udruženje proizvođača biljnih ulja, Beograd.</w:t>
            </w:r>
          </w:p>
          <w:p w14:paraId="54546006" w14:textId="77777777" w:rsidR="00922488" w:rsidRPr="005C5952" w:rsidRDefault="00922488" w:rsidP="00922488">
            <w:pPr>
              <w:pStyle w:val="ListParagraph"/>
              <w:numPr>
                <w:ilvl w:val="0"/>
                <w:numId w:val="17"/>
              </w:numPr>
              <w:autoSpaceDE w:val="0"/>
              <w:autoSpaceDN w:val="0"/>
              <w:adjustRightInd w:val="0"/>
              <w:rPr>
                <w:rFonts w:asciiTheme="majorHAnsi" w:hAnsiTheme="majorHAnsi" w:cstheme="majorHAnsi"/>
                <w:sz w:val="20"/>
              </w:rPr>
            </w:pPr>
            <w:r w:rsidRPr="005C5952">
              <w:rPr>
                <w:rFonts w:asciiTheme="majorHAnsi" w:hAnsiTheme="majorHAnsi" w:cstheme="majorHAnsi"/>
                <w:sz w:val="20"/>
              </w:rPr>
              <w:t>O'Brien, R.D., Farr, W., Wan, P.J. (2000) Introduction to Fats and Oils Technology, 2 izd., AOCS Press, Champaign, SAD.</w:t>
            </w:r>
          </w:p>
          <w:p w14:paraId="43F4BAB1" w14:textId="77777777" w:rsidR="00922488" w:rsidRPr="005C5952" w:rsidRDefault="00922488" w:rsidP="00922488">
            <w:pPr>
              <w:pStyle w:val="ListParagraph"/>
              <w:numPr>
                <w:ilvl w:val="0"/>
                <w:numId w:val="17"/>
              </w:numPr>
              <w:rPr>
                <w:rFonts w:asciiTheme="majorHAnsi" w:hAnsiTheme="majorHAnsi" w:cstheme="majorHAnsi"/>
                <w:sz w:val="20"/>
              </w:rPr>
            </w:pPr>
            <w:r w:rsidRPr="005C5952">
              <w:rPr>
                <w:rFonts w:asciiTheme="majorHAnsi" w:hAnsiTheme="majorHAnsi" w:cstheme="majorHAnsi"/>
                <w:sz w:val="20"/>
              </w:rPr>
              <w:t>V. Marić, Tehnologija slada i piva, (Interna skripta), Zagreb, 1987</w:t>
            </w:r>
          </w:p>
          <w:p w14:paraId="1EAB0373" w14:textId="77777777" w:rsidR="00922488" w:rsidRPr="005C5952" w:rsidRDefault="00922488" w:rsidP="00922488">
            <w:pPr>
              <w:pStyle w:val="ListParagraph"/>
              <w:numPr>
                <w:ilvl w:val="0"/>
                <w:numId w:val="17"/>
              </w:numPr>
              <w:autoSpaceDE w:val="0"/>
              <w:autoSpaceDN w:val="0"/>
              <w:adjustRightInd w:val="0"/>
              <w:rPr>
                <w:rFonts w:asciiTheme="majorHAnsi" w:hAnsiTheme="majorHAnsi" w:cstheme="majorHAnsi"/>
                <w:sz w:val="20"/>
              </w:rPr>
            </w:pPr>
            <w:r w:rsidRPr="005C5952">
              <w:rPr>
                <w:rFonts w:asciiTheme="majorHAnsi" w:hAnsiTheme="majorHAnsi" w:cstheme="majorHAnsi"/>
                <w:sz w:val="20"/>
              </w:rPr>
              <w:t>V. Marić: Biotehnologija i sirovine, (Stručna i poslovna knjiga d.o.o, Zagreb, 2000. g.)</w:t>
            </w:r>
          </w:p>
          <w:p w14:paraId="21B022E1" w14:textId="77777777" w:rsidR="00922488" w:rsidRPr="005C5952" w:rsidRDefault="00922488" w:rsidP="00922488">
            <w:pPr>
              <w:pStyle w:val="ListParagraph"/>
              <w:numPr>
                <w:ilvl w:val="0"/>
                <w:numId w:val="17"/>
              </w:numPr>
              <w:autoSpaceDE w:val="0"/>
              <w:autoSpaceDN w:val="0"/>
              <w:adjustRightInd w:val="0"/>
              <w:rPr>
                <w:rFonts w:asciiTheme="majorHAnsi" w:hAnsiTheme="majorHAnsi" w:cstheme="majorHAnsi"/>
                <w:sz w:val="20"/>
              </w:rPr>
            </w:pPr>
            <w:r w:rsidRPr="005C5952">
              <w:rPr>
                <w:rFonts w:asciiTheme="majorHAnsi" w:hAnsiTheme="majorHAnsi" w:cstheme="majorHAnsi"/>
                <w:sz w:val="20"/>
              </w:rPr>
              <w:t>Kovačević, D. (2001) Kemija i tehnologija mesa i ribe, Sveučilište J.J. Strossmayera, Prehrambeno-tehnološki fakultet, Osijek.</w:t>
            </w:r>
          </w:p>
          <w:p w14:paraId="7D36CBE1" w14:textId="77777777" w:rsidR="00922488" w:rsidRPr="005C5952" w:rsidRDefault="00922488" w:rsidP="00922488">
            <w:pPr>
              <w:pStyle w:val="ListParagraph"/>
              <w:numPr>
                <w:ilvl w:val="0"/>
                <w:numId w:val="17"/>
              </w:numPr>
              <w:autoSpaceDE w:val="0"/>
              <w:autoSpaceDN w:val="0"/>
              <w:adjustRightInd w:val="0"/>
              <w:rPr>
                <w:rFonts w:asciiTheme="majorHAnsi" w:hAnsiTheme="majorHAnsi" w:cstheme="majorHAnsi"/>
                <w:sz w:val="20"/>
              </w:rPr>
            </w:pPr>
            <w:r w:rsidRPr="005C5952">
              <w:rPr>
                <w:rFonts w:asciiTheme="majorHAnsi" w:hAnsiTheme="majorHAnsi" w:cstheme="majorHAnsi"/>
                <w:sz w:val="20"/>
              </w:rPr>
              <w:t>Tratnik, Lj., Božanić, R.: Mlijeko i mliječni proizvodi, Hrvatska mljekarska udruga, Zagreb, (2012)</w:t>
            </w:r>
          </w:p>
          <w:p w14:paraId="3A387525" w14:textId="77777777" w:rsidR="00922488" w:rsidRPr="005C5952" w:rsidRDefault="00922488" w:rsidP="00922488">
            <w:pPr>
              <w:pStyle w:val="ListParagraph"/>
              <w:numPr>
                <w:ilvl w:val="0"/>
                <w:numId w:val="17"/>
              </w:numPr>
              <w:autoSpaceDE w:val="0"/>
              <w:autoSpaceDN w:val="0"/>
              <w:adjustRightInd w:val="0"/>
              <w:rPr>
                <w:rFonts w:asciiTheme="majorHAnsi" w:hAnsiTheme="majorHAnsi" w:cstheme="majorHAnsi"/>
                <w:sz w:val="20"/>
              </w:rPr>
            </w:pPr>
            <w:r w:rsidRPr="005C5952">
              <w:rPr>
                <w:rFonts w:asciiTheme="majorHAnsi" w:hAnsiTheme="majorHAnsi" w:cstheme="majorHAnsi"/>
                <w:sz w:val="20"/>
              </w:rPr>
              <w:t>Sustainable Food Processing Brijesh K. Tiwari (Editor), Tomas Norton (Editor), Nicholas M. Holden (Editor) ISBN: 978-0-470-67223-5 600 pages December 2013, Wiley-Blackwell</w:t>
            </w:r>
          </w:p>
          <w:p w14:paraId="22F2D067" w14:textId="77777777" w:rsidR="00922488" w:rsidRPr="005C5952" w:rsidRDefault="00922488" w:rsidP="00922488">
            <w:pPr>
              <w:autoSpaceDE w:val="0"/>
              <w:autoSpaceDN w:val="0"/>
              <w:adjustRightInd w:val="0"/>
              <w:rPr>
                <w:rFonts w:asciiTheme="majorHAnsi" w:hAnsiTheme="majorHAnsi" w:cstheme="majorHAnsi"/>
                <w:b/>
                <w:bCs/>
                <w:sz w:val="20"/>
              </w:rPr>
            </w:pPr>
          </w:p>
          <w:p w14:paraId="5831CF97" w14:textId="1AB594CD" w:rsidR="00922488" w:rsidRPr="005C5952" w:rsidRDefault="00922488" w:rsidP="00922488">
            <w:pPr>
              <w:autoSpaceDE w:val="0"/>
              <w:autoSpaceDN w:val="0"/>
              <w:adjustRightInd w:val="0"/>
              <w:rPr>
                <w:rFonts w:asciiTheme="majorHAnsi" w:hAnsiTheme="majorHAnsi" w:cstheme="majorHAnsi"/>
                <w:sz w:val="20"/>
              </w:rPr>
            </w:pPr>
            <w:r>
              <w:rPr>
                <w:rFonts w:asciiTheme="majorHAnsi" w:hAnsiTheme="majorHAnsi" w:cstheme="majorHAnsi"/>
                <w:b/>
                <w:bCs/>
                <w:sz w:val="20"/>
              </w:rPr>
              <w:t>Additional</w:t>
            </w:r>
            <w:r w:rsidRPr="005C5952">
              <w:rPr>
                <w:rFonts w:asciiTheme="majorHAnsi" w:hAnsiTheme="majorHAnsi" w:cstheme="majorHAnsi"/>
                <w:b/>
                <w:bCs/>
                <w:sz w:val="20"/>
              </w:rPr>
              <w:t xml:space="preserve"> literatur</w:t>
            </w:r>
            <w:r>
              <w:rPr>
                <w:rFonts w:asciiTheme="majorHAnsi" w:hAnsiTheme="majorHAnsi" w:cstheme="majorHAnsi"/>
                <w:b/>
                <w:bCs/>
                <w:sz w:val="20"/>
              </w:rPr>
              <w:t>e</w:t>
            </w:r>
            <w:r w:rsidRPr="005C5952">
              <w:rPr>
                <w:rFonts w:asciiTheme="majorHAnsi" w:hAnsiTheme="majorHAnsi" w:cstheme="majorHAnsi"/>
                <w:b/>
                <w:bCs/>
                <w:sz w:val="20"/>
              </w:rPr>
              <w:t>:</w:t>
            </w:r>
            <w:r w:rsidRPr="005C5952">
              <w:rPr>
                <w:rFonts w:asciiTheme="majorHAnsi" w:hAnsiTheme="majorHAnsi" w:cstheme="majorHAnsi"/>
                <w:sz w:val="20"/>
              </w:rPr>
              <w:t xml:space="preserve"> </w:t>
            </w:r>
            <w:r w:rsidRPr="005C5952">
              <w:rPr>
                <w:rFonts w:asciiTheme="majorHAnsi" w:hAnsiTheme="majorHAnsi" w:cstheme="majorHAnsi"/>
                <w:b/>
                <w:bCs/>
                <w:sz w:val="20"/>
              </w:rPr>
              <w:t>(</w:t>
            </w:r>
            <w:r w:rsidRPr="00922488">
              <w:rPr>
                <w:rFonts w:asciiTheme="majorHAnsi" w:hAnsiTheme="majorHAnsi" w:cstheme="majorHAnsi"/>
                <w:b/>
                <w:bCs/>
                <w:sz w:val="20"/>
              </w:rPr>
              <w:t>Selected Chapters</w:t>
            </w:r>
            <w:r w:rsidRPr="005C5952">
              <w:rPr>
                <w:rFonts w:asciiTheme="majorHAnsi" w:hAnsiTheme="majorHAnsi" w:cstheme="majorHAnsi"/>
                <w:b/>
                <w:bCs/>
                <w:sz w:val="20"/>
              </w:rPr>
              <w:t>)</w:t>
            </w:r>
          </w:p>
          <w:p w14:paraId="09F5BB56" w14:textId="77777777" w:rsidR="00922488" w:rsidRPr="005C5952" w:rsidRDefault="00922488" w:rsidP="00922488">
            <w:pPr>
              <w:pStyle w:val="ListParagraph"/>
              <w:numPr>
                <w:ilvl w:val="0"/>
                <w:numId w:val="18"/>
              </w:numPr>
              <w:autoSpaceDE w:val="0"/>
              <w:autoSpaceDN w:val="0"/>
              <w:adjustRightInd w:val="0"/>
              <w:rPr>
                <w:rStyle w:val="Hyperlink"/>
                <w:rFonts w:asciiTheme="majorHAnsi" w:hAnsiTheme="majorHAnsi" w:cstheme="majorHAnsi"/>
                <w:sz w:val="20"/>
              </w:rPr>
            </w:pPr>
            <w:r w:rsidRPr="005C5952">
              <w:rPr>
                <w:rFonts w:asciiTheme="majorHAnsi" w:hAnsiTheme="majorHAnsi" w:cstheme="majorHAnsi"/>
                <w:sz w:val="20"/>
              </w:rPr>
              <w:t xml:space="preserve">Zakonski propisi o hrani, </w:t>
            </w:r>
            <w:hyperlink r:id="rId8" w:history="1">
              <w:r w:rsidRPr="005C5952">
                <w:rPr>
                  <w:rStyle w:val="Hyperlink"/>
                  <w:rFonts w:asciiTheme="majorHAnsi" w:hAnsiTheme="majorHAnsi" w:cstheme="majorHAnsi"/>
                  <w:sz w:val="20"/>
                </w:rPr>
                <w:t>http://www.nn.hr</w:t>
              </w:r>
            </w:hyperlink>
          </w:p>
          <w:p w14:paraId="361D5DF0" w14:textId="77777777" w:rsidR="00922488" w:rsidRPr="005C5952" w:rsidRDefault="00922488" w:rsidP="00922488">
            <w:pPr>
              <w:autoSpaceDE w:val="0"/>
              <w:autoSpaceDN w:val="0"/>
              <w:adjustRightInd w:val="0"/>
              <w:rPr>
                <w:rFonts w:asciiTheme="majorHAnsi" w:hAnsiTheme="majorHAnsi" w:cstheme="majorHAnsi"/>
                <w:b/>
                <w:bCs/>
                <w:sz w:val="20"/>
              </w:rPr>
            </w:pPr>
          </w:p>
        </w:tc>
        <w:tc>
          <w:tcPr>
            <w:tcW w:w="9640" w:type="dxa"/>
            <w:shd w:val="clear" w:color="auto" w:fill="auto"/>
            <w:vAlign w:val="center"/>
          </w:tcPr>
          <w:p w14:paraId="1FA98C3E" w14:textId="77777777" w:rsidR="00922488" w:rsidRPr="00922488" w:rsidRDefault="00922488" w:rsidP="00922488">
            <w:pPr>
              <w:autoSpaceDE w:val="0"/>
              <w:autoSpaceDN w:val="0"/>
              <w:adjustRightInd w:val="0"/>
              <w:rPr>
                <w:rFonts w:ascii="Cambria" w:hAnsi="Cambria" w:cs="Calibri"/>
                <w:sz w:val="20"/>
              </w:rPr>
            </w:pPr>
          </w:p>
        </w:tc>
      </w:tr>
    </w:tbl>
    <w:p w14:paraId="3D948AC3" w14:textId="4D1B53C2" w:rsidR="00AD0D73" w:rsidRPr="00447605" w:rsidRDefault="00AD0D73" w:rsidP="00972927">
      <w:pPr>
        <w:autoSpaceDE w:val="0"/>
        <w:autoSpaceDN w:val="0"/>
        <w:adjustRightInd w:val="0"/>
        <w:jc w:val="both"/>
        <w:rPr>
          <w:rFonts w:ascii="Cambria" w:hAnsi="Cambria" w:cs="Calibri"/>
          <w:b/>
          <w:sz w:val="20"/>
        </w:rPr>
      </w:pPr>
    </w:p>
    <w:sectPr w:rsidR="00AD0D73" w:rsidRPr="00447605" w:rsidSect="00543A82">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B1A8" w14:textId="77777777" w:rsidR="00543A82" w:rsidRDefault="00543A82">
      <w:r>
        <w:separator/>
      </w:r>
    </w:p>
  </w:endnote>
  <w:endnote w:type="continuationSeparator" w:id="0">
    <w:p w14:paraId="7B1D4FE9" w14:textId="77777777" w:rsidR="00543A82" w:rsidRDefault="0054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55FB" w14:textId="270E24D9"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0D9D51D0" wp14:editId="67586104">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sidR="004A540B" w:rsidRPr="004A540B">
      <w:t xml:space="preserve"> </w:t>
    </w:r>
    <w:r w:rsidR="004A540B" w:rsidRPr="004A540B">
      <w:rPr>
        <w:noProof/>
        <w:sz w:val="14"/>
        <w:szCs w:val="14"/>
        <w:lang w:val="hr-HR" w:eastAsia="hr-HR"/>
      </w:rPr>
      <w:t>QO, 8.5.1-1-09,</w:t>
    </w:r>
    <w:r w:rsidR="004A540B">
      <w:rPr>
        <w:noProof/>
        <w:sz w:val="14"/>
        <w:szCs w:val="14"/>
        <w:lang w:val="hr-HR" w:eastAsia="hr-HR"/>
      </w:rPr>
      <w:t xml:space="preserve"> Syllabus predmeta, EN., izmj. </w:t>
    </w:r>
    <w:r w:rsidR="000A2EF8">
      <w:rPr>
        <w:bCs/>
        <w:iCs/>
        <w:sz w:val="14"/>
        <w:szCs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C4B6" w14:textId="14F68C8A"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DA4352">
      <w:rPr>
        <w:noProof/>
        <w:sz w:val="12"/>
        <w:lang w:val="hr-HR"/>
      </w:rPr>
      <w:t>24.5.2024.</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DA4352">
      <w:rPr>
        <w:noProof/>
        <w:sz w:val="12"/>
      </w:rPr>
      <w:t>11:37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sidR="00DA4352">
      <w:rPr>
        <w:noProof/>
        <w:sz w:val="12"/>
        <w:lang w:val="pl-PL"/>
      </w:rPr>
      <w:t>24_25_INTRODUCTION TO FOOD TECHNOLOGIES</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6409" w14:textId="77777777" w:rsidR="00543A82" w:rsidRDefault="00543A82">
      <w:r>
        <w:separator/>
      </w:r>
    </w:p>
  </w:footnote>
  <w:footnote w:type="continuationSeparator" w:id="0">
    <w:p w14:paraId="47176D2A" w14:textId="77777777" w:rsidR="00543A82" w:rsidRDefault="0054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3517" w14:textId="77777777"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C7A7F2F" w14:textId="77777777"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F993" w14:textId="77777777" w:rsidR="0067056A" w:rsidRDefault="0067056A">
    <w:pPr>
      <w:rPr>
        <w:sz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7056A" w14:paraId="01CD64BD" w14:textId="77777777" w:rsidTr="008D0BF3">
      <w:trPr>
        <w:cantSplit/>
        <w:trHeight w:hRule="exact" w:val="1134"/>
      </w:trPr>
      <w:tc>
        <w:tcPr>
          <w:tcW w:w="10065" w:type="dxa"/>
        </w:tcPr>
        <w:p w14:paraId="725877A8" w14:textId="57C198AC" w:rsidR="0067056A" w:rsidRDefault="00AB7344">
          <w:pPr>
            <w:rPr>
              <w:b/>
              <w:sz w:val="28"/>
            </w:rPr>
          </w:pPr>
          <w:r>
            <w:rPr>
              <w:noProof/>
              <w:lang w:val="hr-HR" w:eastAsia="hr-HR"/>
            </w:rPr>
            <w:drawing>
              <wp:anchor distT="0" distB="0" distL="114300" distR="114300" simplePos="0" relativeHeight="251658240" behindDoc="1" locked="0" layoutInCell="1" allowOverlap="1" wp14:anchorId="2DE0C8E0" wp14:editId="7529855F">
                <wp:simplePos x="0" y="0"/>
                <wp:positionH relativeFrom="column">
                  <wp:posOffset>-57785</wp:posOffset>
                </wp:positionH>
                <wp:positionV relativeFrom="paragraph">
                  <wp:posOffset>-116205</wp:posOffset>
                </wp:positionV>
                <wp:extent cx="2612771"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egnu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2771" cy="952500"/>
                        </a:xfrm>
                        <a:prstGeom prst="rect">
                          <a:avLst/>
                        </a:prstGeom>
                      </pic:spPr>
                    </pic:pic>
                  </a:graphicData>
                </a:graphic>
                <wp14:sizeRelH relativeFrom="page">
                  <wp14:pctWidth>0</wp14:pctWidth>
                </wp14:sizeRelH>
                <wp14:sizeRelV relativeFrom="page">
                  <wp14:pctHeight>0</wp14:pctHeight>
                </wp14:sizeRelV>
              </wp:anchor>
            </w:drawing>
          </w:r>
        </w:p>
        <w:p w14:paraId="46F36097" w14:textId="77777777" w:rsidR="0067056A" w:rsidRDefault="0067056A">
          <w:pPr>
            <w:pStyle w:val="Heading4"/>
          </w:pPr>
        </w:p>
      </w:tc>
    </w:tr>
    <w:tr w:rsidR="0067056A" w14:paraId="135C2BC3" w14:textId="77777777" w:rsidTr="008D0BF3">
      <w:trPr>
        <w:cantSplit/>
        <w:trHeight w:hRule="exact" w:val="567"/>
      </w:trPr>
      <w:tc>
        <w:tcPr>
          <w:tcW w:w="10065" w:type="dxa"/>
        </w:tcPr>
        <w:p w14:paraId="3F9E5F02" w14:textId="1DB8DB4B" w:rsidR="0067056A" w:rsidRDefault="0067056A">
          <w:pPr>
            <w:pStyle w:val="Heading1"/>
            <w:rPr>
              <w:color w:val="808080"/>
              <w:sz w:val="16"/>
            </w:rPr>
          </w:pPr>
        </w:p>
        <w:p w14:paraId="39AF99FC" w14:textId="5FEE4240" w:rsidR="0067056A" w:rsidRDefault="00AB7344" w:rsidP="00194681">
          <w:pPr>
            <w:pStyle w:val="Heading1"/>
            <w:rPr>
              <w:szCs w:val="28"/>
            </w:rPr>
          </w:pPr>
          <w:r>
            <w:rPr>
              <w:szCs w:val="28"/>
            </w:rPr>
            <w:t xml:space="preserve">COURSE </w:t>
          </w:r>
          <w:r w:rsidR="0067056A">
            <w:rPr>
              <w:szCs w:val="28"/>
            </w:rPr>
            <w:t xml:space="preserve">SYLLABUS </w:t>
          </w:r>
        </w:p>
        <w:p w14:paraId="20B32341" w14:textId="77777777" w:rsidR="0067056A" w:rsidRPr="001810C2" w:rsidRDefault="0067056A" w:rsidP="001810C2">
          <w:r>
            <w:rPr>
              <w:bCs/>
              <w:iCs/>
              <w:sz w:val="20"/>
            </w:rPr>
            <w:t xml:space="preserve"> </w:t>
          </w:r>
        </w:p>
      </w:tc>
    </w:tr>
  </w:tbl>
  <w:p w14:paraId="5207A5B1" w14:textId="77777777" w:rsidR="0067056A" w:rsidRDefault="0067056A">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7E77A9"/>
    <w:multiLevelType w:val="hybridMultilevel"/>
    <w:tmpl w:val="BBE2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2764D"/>
    <w:multiLevelType w:val="hybridMultilevel"/>
    <w:tmpl w:val="66FC471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64675D8"/>
    <w:multiLevelType w:val="hybridMultilevel"/>
    <w:tmpl w:val="64241366"/>
    <w:lvl w:ilvl="0" w:tplc="FFFFFFF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6"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5"/>
  </w:num>
  <w:num w:numId="4">
    <w:abstractNumId w:val="14"/>
  </w:num>
  <w:num w:numId="5">
    <w:abstractNumId w:val="16"/>
  </w:num>
  <w:num w:numId="6">
    <w:abstractNumId w:val="13"/>
  </w:num>
  <w:num w:numId="7">
    <w:abstractNumId w:val="8"/>
  </w:num>
  <w:num w:numId="8">
    <w:abstractNumId w:val="7"/>
  </w:num>
  <w:num w:numId="9">
    <w:abstractNumId w:val="12"/>
  </w:num>
  <w:num w:numId="10">
    <w:abstractNumId w:val="9"/>
  </w:num>
  <w:num w:numId="11">
    <w:abstractNumId w:val="17"/>
  </w:num>
  <w:num w:numId="12">
    <w:abstractNumId w:val="6"/>
  </w:num>
  <w:num w:numId="13">
    <w:abstractNumId w:val="1"/>
  </w:num>
  <w:num w:numId="14">
    <w:abstractNumId w:val="15"/>
  </w:num>
  <w:num w:numId="15">
    <w:abstractNumId w:val="11"/>
  </w:num>
  <w:num w:numId="16">
    <w:abstractNumId w:val="2"/>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F0"/>
    <w:rsid w:val="0000256A"/>
    <w:rsid w:val="000046C9"/>
    <w:rsid w:val="00004FB5"/>
    <w:rsid w:val="00011CB2"/>
    <w:rsid w:val="00032AD4"/>
    <w:rsid w:val="00041D4B"/>
    <w:rsid w:val="00047497"/>
    <w:rsid w:val="00060BF6"/>
    <w:rsid w:val="000624F3"/>
    <w:rsid w:val="0008722A"/>
    <w:rsid w:val="00092B87"/>
    <w:rsid w:val="000A2EF8"/>
    <w:rsid w:val="000A3199"/>
    <w:rsid w:val="000A38D9"/>
    <w:rsid w:val="000A51F2"/>
    <w:rsid w:val="000B51AC"/>
    <w:rsid w:val="000B5E96"/>
    <w:rsid w:val="000C27FA"/>
    <w:rsid w:val="000C3582"/>
    <w:rsid w:val="000D20CB"/>
    <w:rsid w:val="000D70D3"/>
    <w:rsid w:val="000F425B"/>
    <w:rsid w:val="0011124A"/>
    <w:rsid w:val="00131CBC"/>
    <w:rsid w:val="00132053"/>
    <w:rsid w:val="00137215"/>
    <w:rsid w:val="00141FC6"/>
    <w:rsid w:val="00154818"/>
    <w:rsid w:val="001644AD"/>
    <w:rsid w:val="00164A23"/>
    <w:rsid w:val="00166456"/>
    <w:rsid w:val="00170992"/>
    <w:rsid w:val="00174399"/>
    <w:rsid w:val="00175604"/>
    <w:rsid w:val="00177ED8"/>
    <w:rsid w:val="001810C2"/>
    <w:rsid w:val="001848B1"/>
    <w:rsid w:val="0018500D"/>
    <w:rsid w:val="00186003"/>
    <w:rsid w:val="00194681"/>
    <w:rsid w:val="00196C99"/>
    <w:rsid w:val="001A0A8D"/>
    <w:rsid w:val="001B2773"/>
    <w:rsid w:val="001B714F"/>
    <w:rsid w:val="001D6E96"/>
    <w:rsid w:val="001E488F"/>
    <w:rsid w:val="001E67ED"/>
    <w:rsid w:val="00202812"/>
    <w:rsid w:val="002040D7"/>
    <w:rsid w:val="00205AA7"/>
    <w:rsid w:val="002102E2"/>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0AEC"/>
    <w:rsid w:val="002F5DE6"/>
    <w:rsid w:val="00303EA5"/>
    <w:rsid w:val="003110A4"/>
    <w:rsid w:val="0031643E"/>
    <w:rsid w:val="003319CE"/>
    <w:rsid w:val="003323EA"/>
    <w:rsid w:val="00350F44"/>
    <w:rsid w:val="00353AA2"/>
    <w:rsid w:val="00355048"/>
    <w:rsid w:val="00362E23"/>
    <w:rsid w:val="00376626"/>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47605"/>
    <w:rsid w:val="004517BA"/>
    <w:rsid w:val="004545DE"/>
    <w:rsid w:val="00460689"/>
    <w:rsid w:val="00467913"/>
    <w:rsid w:val="00467AAB"/>
    <w:rsid w:val="0047142E"/>
    <w:rsid w:val="00472739"/>
    <w:rsid w:val="00472D42"/>
    <w:rsid w:val="004903DB"/>
    <w:rsid w:val="004908EE"/>
    <w:rsid w:val="00493BB1"/>
    <w:rsid w:val="004A540B"/>
    <w:rsid w:val="004D531B"/>
    <w:rsid w:val="004F24AD"/>
    <w:rsid w:val="005007B7"/>
    <w:rsid w:val="00501347"/>
    <w:rsid w:val="00506FD1"/>
    <w:rsid w:val="00507224"/>
    <w:rsid w:val="00511321"/>
    <w:rsid w:val="0051509E"/>
    <w:rsid w:val="005178B4"/>
    <w:rsid w:val="00523B76"/>
    <w:rsid w:val="00535CFE"/>
    <w:rsid w:val="00540585"/>
    <w:rsid w:val="005419E8"/>
    <w:rsid w:val="00543A82"/>
    <w:rsid w:val="00553563"/>
    <w:rsid w:val="00557DD9"/>
    <w:rsid w:val="00565789"/>
    <w:rsid w:val="00566F42"/>
    <w:rsid w:val="005806C9"/>
    <w:rsid w:val="00591D79"/>
    <w:rsid w:val="005A6C85"/>
    <w:rsid w:val="005B7F86"/>
    <w:rsid w:val="005D46B7"/>
    <w:rsid w:val="005F219B"/>
    <w:rsid w:val="005F66B5"/>
    <w:rsid w:val="00602AD8"/>
    <w:rsid w:val="00605BE2"/>
    <w:rsid w:val="00615A25"/>
    <w:rsid w:val="00620A50"/>
    <w:rsid w:val="006253B7"/>
    <w:rsid w:val="00627E05"/>
    <w:rsid w:val="00630907"/>
    <w:rsid w:val="00635168"/>
    <w:rsid w:val="00636440"/>
    <w:rsid w:val="00637CB7"/>
    <w:rsid w:val="006417F9"/>
    <w:rsid w:val="00644138"/>
    <w:rsid w:val="00646816"/>
    <w:rsid w:val="00651366"/>
    <w:rsid w:val="0065141B"/>
    <w:rsid w:val="0067056A"/>
    <w:rsid w:val="00670C0D"/>
    <w:rsid w:val="00671074"/>
    <w:rsid w:val="00673A93"/>
    <w:rsid w:val="00680EA2"/>
    <w:rsid w:val="00692DA9"/>
    <w:rsid w:val="00693E1A"/>
    <w:rsid w:val="0069450E"/>
    <w:rsid w:val="006A6C54"/>
    <w:rsid w:val="006B024A"/>
    <w:rsid w:val="006B31AB"/>
    <w:rsid w:val="006B3395"/>
    <w:rsid w:val="006C68C9"/>
    <w:rsid w:val="006D5959"/>
    <w:rsid w:val="006E0F3F"/>
    <w:rsid w:val="006F1069"/>
    <w:rsid w:val="00700F73"/>
    <w:rsid w:val="0071139E"/>
    <w:rsid w:val="00715FC5"/>
    <w:rsid w:val="007239AB"/>
    <w:rsid w:val="00723E01"/>
    <w:rsid w:val="007255B2"/>
    <w:rsid w:val="007264C5"/>
    <w:rsid w:val="00747CD4"/>
    <w:rsid w:val="00766341"/>
    <w:rsid w:val="00771B52"/>
    <w:rsid w:val="0077379D"/>
    <w:rsid w:val="0077383C"/>
    <w:rsid w:val="007764D3"/>
    <w:rsid w:val="00781B8B"/>
    <w:rsid w:val="007848A5"/>
    <w:rsid w:val="00790404"/>
    <w:rsid w:val="007963CB"/>
    <w:rsid w:val="007A6870"/>
    <w:rsid w:val="007C1784"/>
    <w:rsid w:val="007C4A87"/>
    <w:rsid w:val="007C524E"/>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DD7"/>
    <w:rsid w:val="00872A12"/>
    <w:rsid w:val="00874DC5"/>
    <w:rsid w:val="0088218D"/>
    <w:rsid w:val="0088777F"/>
    <w:rsid w:val="00895FEB"/>
    <w:rsid w:val="008B0CC4"/>
    <w:rsid w:val="008B3F74"/>
    <w:rsid w:val="008D0BF3"/>
    <w:rsid w:val="008D6260"/>
    <w:rsid w:val="008E7F5A"/>
    <w:rsid w:val="0091506E"/>
    <w:rsid w:val="00922488"/>
    <w:rsid w:val="009265F0"/>
    <w:rsid w:val="00927E16"/>
    <w:rsid w:val="00930F59"/>
    <w:rsid w:val="00932C70"/>
    <w:rsid w:val="00932D5C"/>
    <w:rsid w:val="00954A25"/>
    <w:rsid w:val="00962CCC"/>
    <w:rsid w:val="00963B0D"/>
    <w:rsid w:val="00972927"/>
    <w:rsid w:val="00977E50"/>
    <w:rsid w:val="00987C98"/>
    <w:rsid w:val="009A741C"/>
    <w:rsid w:val="009B0A69"/>
    <w:rsid w:val="009C24EC"/>
    <w:rsid w:val="009C2C15"/>
    <w:rsid w:val="009C5C67"/>
    <w:rsid w:val="009D4378"/>
    <w:rsid w:val="009D5F5E"/>
    <w:rsid w:val="009E06C2"/>
    <w:rsid w:val="009E3C1F"/>
    <w:rsid w:val="009E5013"/>
    <w:rsid w:val="009F5D4B"/>
    <w:rsid w:val="00A27E67"/>
    <w:rsid w:val="00A34072"/>
    <w:rsid w:val="00A40CFA"/>
    <w:rsid w:val="00A41300"/>
    <w:rsid w:val="00A54BD0"/>
    <w:rsid w:val="00A621E2"/>
    <w:rsid w:val="00A66D2E"/>
    <w:rsid w:val="00A830DA"/>
    <w:rsid w:val="00A845E2"/>
    <w:rsid w:val="00A8677C"/>
    <w:rsid w:val="00A87780"/>
    <w:rsid w:val="00A907B5"/>
    <w:rsid w:val="00A94949"/>
    <w:rsid w:val="00A976EC"/>
    <w:rsid w:val="00AA1682"/>
    <w:rsid w:val="00AA2F9D"/>
    <w:rsid w:val="00AA5101"/>
    <w:rsid w:val="00AB7344"/>
    <w:rsid w:val="00AC00FF"/>
    <w:rsid w:val="00AC1CDA"/>
    <w:rsid w:val="00AC2F4A"/>
    <w:rsid w:val="00AC7799"/>
    <w:rsid w:val="00AD0D73"/>
    <w:rsid w:val="00AF2938"/>
    <w:rsid w:val="00B004B4"/>
    <w:rsid w:val="00B054B7"/>
    <w:rsid w:val="00B131AF"/>
    <w:rsid w:val="00B20E61"/>
    <w:rsid w:val="00B23DE0"/>
    <w:rsid w:val="00B25089"/>
    <w:rsid w:val="00B32CBE"/>
    <w:rsid w:val="00B36BED"/>
    <w:rsid w:val="00B3767F"/>
    <w:rsid w:val="00B412C5"/>
    <w:rsid w:val="00B550CE"/>
    <w:rsid w:val="00B60A49"/>
    <w:rsid w:val="00B647B5"/>
    <w:rsid w:val="00B67D37"/>
    <w:rsid w:val="00B706AE"/>
    <w:rsid w:val="00B804ED"/>
    <w:rsid w:val="00B81649"/>
    <w:rsid w:val="00B84E19"/>
    <w:rsid w:val="00B966F0"/>
    <w:rsid w:val="00BA4839"/>
    <w:rsid w:val="00BA554A"/>
    <w:rsid w:val="00BC3D1D"/>
    <w:rsid w:val="00BD34BF"/>
    <w:rsid w:val="00BD7CB2"/>
    <w:rsid w:val="00BE7A2E"/>
    <w:rsid w:val="00BF005E"/>
    <w:rsid w:val="00C02DC9"/>
    <w:rsid w:val="00C0407F"/>
    <w:rsid w:val="00C14AEC"/>
    <w:rsid w:val="00C21E8F"/>
    <w:rsid w:val="00C224BC"/>
    <w:rsid w:val="00C23DEA"/>
    <w:rsid w:val="00C25396"/>
    <w:rsid w:val="00C25E0E"/>
    <w:rsid w:val="00C317C4"/>
    <w:rsid w:val="00C325A3"/>
    <w:rsid w:val="00C37CB9"/>
    <w:rsid w:val="00C43285"/>
    <w:rsid w:val="00C5465E"/>
    <w:rsid w:val="00C60BE1"/>
    <w:rsid w:val="00C6667B"/>
    <w:rsid w:val="00C672A9"/>
    <w:rsid w:val="00C95349"/>
    <w:rsid w:val="00C972BF"/>
    <w:rsid w:val="00CA3046"/>
    <w:rsid w:val="00CA3A60"/>
    <w:rsid w:val="00CA7417"/>
    <w:rsid w:val="00CC1B12"/>
    <w:rsid w:val="00CC2DD3"/>
    <w:rsid w:val="00CD26C5"/>
    <w:rsid w:val="00CE6758"/>
    <w:rsid w:val="00CF1B7E"/>
    <w:rsid w:val="00CF7DA5"/>
    <w:rsid w:val="00D00346"/>
    <w:rsid w:val="00D148DC"/>
    <w:rsid w:val="00D16745"/>
    <w:rsid w:val="00D223AF"/>
    <w:rsid w:val="00D45F7D"/>
    <w:rsid w:val="00D515CA"/>
    <w:rsid w:val="00D56FB5"/>
    <w:rsid w:val="00D57EC0"/>
    <w:rsid w:val="00D61F59"/>
    <w:rsid w:val="00D74CCB"/>
    <w:rsid w:val="00D87E53"/>
    <w:rsid w:val="00D87F94"/>
    <w:rsid w:val="00D90A11"/>
    <w:rsid w:val="00D9200E"/>
    <w:rsid w:val="00D92300"/>
    <w:rsid w:val="00D97443"/>
    <w:rsid w:val="00DA1EA9"/>
    <w:rsid w:val="00DA4352"/>
    <w:rsid w:val="00DA53D3"/>
    <w:rsid w:val="00DA5400"/>
    <w:rsid w:val="00DE4E59"/>
    <w:rsid w:val="00DF313C"/>
    <w:rsid w:val="00E007ED"/>
    <w:rsid w:val="00E01392"/>
    <w:rsid w:val="00E11DCC"/>
    <w:rsid w:val="00E1581C"/>
    <w:rsid w:val="00E36F0A"/>
    <w:rsid w:val="00E3776D"/>
    <w:rsid w:val="00E517AD"/>
    <w:rsid w:val="00E633E1"/>
    <w:rsid w:val="00E73465"/>
    <w:rsid w:val="00E81592"/>
    <w:rsid w:val="00E90424"/>
    <w:rsid w:val="00EB3839"/>
    <w:rsid w:val="00EC052C"/>
    <w:rsid w:val="00EC1DD7"/>
    <w:rsid w:val="00EC53B2"/>
    <w:rsid w:val="00ED2C27"/>
    <w:rsid w:val="00ED38CA"/>
    <w:rsid w:val="00ED436F"/>
    <w:rsid w:val="00ED70CC"/>
    <w:rsid w:val="00EE1099"/>
    <w:rsid w:val="00EF0BEB"/>
    <w:rsid w:val="00EF1AC8"/>
    <w:rsid w:val="00F0340B"/>
    <w:rsid w:val="00F03FFB"/>
    <w:rsid w:val="00F04CA0"/>
    <w:rsid w:val="00F2195E"/>
    <w:rsid w:val="00F33E02"/>
    <w:rsid w:val="00F40FE5"/>
    <w:rsid w:val="00F56BA5"/>
    <w:rsid w:val="00F65955"/>
    <w:rsid w:val="00F6737D"/>
    <w:rsid w:val="00F74579"/>
    <w:rsid w:val="00F7670B"/>
    <w:rsid w:val="00F77987"/>
    <w:rsid w:val="00F856B2"/>
    <w:rsid w:val="00F85922"/>
    <w:rsid w:val="00F9598C"/>
    <w:rsid w:val="00FB1C3F"/>
    <w:rsid w:val="00FC5129"/>
    <w:rsid w:val="00FD67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5741D"/>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character" w:styleId="CommentReference">
    <w:name w:val="annotation reference"/>
    <w:basedOn w:val="DefaultParagraphFont"/>
    <w:rsid w:val="00F33E02"/>
    <w:rPr>
      <w:sz w:val="16"/>
      <w:szCs w:val="16"/>
    </w:rPr>
  </w:style>
  <w:style w:type="paragraph" w:styleId="CommentText">
    <w:name w:val="annotation text"/>
    <w:basedOn w:val="Normal"/>
    <w:link w:val="CommentTextChar"/>
    <w:rsid w:val="00F33E02"/>
    <w:rPr>
      <w:sz w:val="20"/>
    </w:rPr>
  </w:style>
  <w:style w:type="character" w:customStyle="1" w:styleId="CommentTextChar">
    <w:name w:val="Comment Text Char"/>
    <w:basedOn w:val="DefaultParagraphFont"/>
    <w:link w:val="CommentText"/>
    <w:rsid w:val="00F33E02"/>
    <w:rPr>
      <w:rFonts w:ascii="Arial" w:hAnsi="Arial"/>
      <w:lang w:val="en-GB" w:eastAsia="en-US"/>
    </w:rPr>
  </w:style>
  <w:style w:type="paragraph" w:styleId="CommentSubject">
    <w:name w:val="annotation subject"/>
    <w:basedOn w:val="CommentText"/>
    <w:next w:val="CommentText"/>
    <w:link w:val="CommentSubjectChar"/>
    <w:semiHidden/>
    <w:unhideWhenUsed/>
    <w:rsid w:val="00F33E02"/>
    <w:rPr>
      <w:b/>
      <w:bCs/>
    </w:rPr>
  </w:style>
  <w:style w:type="character" w:customStyle="1" w:styleId="CommentSubjectChar">
    <w:name w:val="Comment Subject Char"/>
    <w:basedOn w:val="CommentTextChar"/>
    <w:link w:val="CommentSubject"/>
    <w:semiHidden/>
    <w:rsid w:val="00F33E02"/>
    <w:rPr>
      <w:rFonts w:ascii="Arial" w:hAnsi="Arial"/>
      <w:b/>
      <w:bCs/>
      <w:lang w:val="en-GB" w:eastAsia="en-US"/>
    </w:rPr>
  </w:style>
  <w:style w:type="table" w:styleId="TableGrid">
    <w:name w:val="Table Grid"/>
    <w:basedOn w:val="TableNormal"/>
    <w:rsid w:val="0097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BF3"/>
    <w:pPr>
      <w:ind w:left="720"/>
      <w:contextualSpacing/>
    </w:pPr>
  </w:style>
  <w:style w:type="character" w:styleId="Hyperlink">
    <w:name w:val="Hyperlink"/>
    <w:basedOn w:val="DefaultParagraphFont"/>
    <w:uiPriority w:val="99"/>
    <w:unhideWhenUsed/>
    <w:rsid w:val="009224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8685">
      <w:bodyDiv w:val="1"/>
      <w:marLeft w:val="0"/>
      <w:marRight w:val="0"/>
      <w:marTop w:val="0"/>
      <w:marBottom w:val="0"/>
      <w:divBdr>
        <w:top w:val="none" w:sz="0" w:space="0" w:color="auto"/>
        <w:left w:val="none" w:sz="0" w:space="0" w:color="auto"/>
        <w:bottom w:val="none" w:sz="0" w:space="0" w:color="auto"/>
        <w:right w:val="none" w:sz="0" w:space="0" w:color="auto"/>
      </w:divBdr>
      <w:divsChild>
        <w:div w:id="2097245471">
          <w:marLeft w:val="0"/>
          <w:marRight w:val="0"/>
          <w:marTop w:val="0"/>
          <w:marBottom w:val="0"/>
          <w:divBdr>
            <w:top w:val="single" w:sz="2" w:space="0" w:color="E3E3E3"/>
            <w:left w:val="single" w:sz="2" w:space="0" w:color="E3E3E3"/>
            <w:bottom w:val="single" w:sz="2" w:space="0" w:color="E3E3E3"/>
            <w:right w:val="single" w:sz="2" w:space="0" w:color="E3E3E3"/>
          </w:divBdr>
          <w:divsChild>
            <w:div w:id="1242135197">
              <w:marLeft w:val="0"/>
              <w:marRight w:val="0"/>
              <w:marTop w:val="0"/>
              <w:marBottom w:val="0"/>
              <w:divBdr>
                <w:top w:val="single" w:sz="2" w:space="0" w:color="E3E3E3"/>
                <w:left w:val="single" w:sz="2" w:space="0" w:color="E3E3E3"/>
                <w:bottom w:val="single" w:sz="2" w:space="0" w:color="E3E3E3"/>
                <w:right w:val="single" w:sz="2" w:space="0" w:color="E3E3E3"/>
              </w:divBdr>
              <w:divsChild>
                <w:div w:id="1103955967">
                  <w:marLeft w:val="0"/>
                  <w:marRight w:val="0"/>
                  <w:marTop w:val="0"/>
                  <w:marBottom w:val="0"/>
                  <w:divBdr>
                    <w:top w:val="single" w:sz="2" w:space="0" w:color="E3E3E3"/>
                    <w:left w:val="single" w:sz="2" w:space="0" w:color="E3E3E3"/>
                    <w:bottom w:val="single" w:sz="2" w:space="0" w:color="E3E3E3"/>
                    <w:right w:val="single" w:sz="2" w:space="0" w:color="E3E3E3"/>
                  </w:divBdr>
                  <w:divsChild>
                    <w:div w:id="1698852099">
                      <w:marLeft w:val="0"/>
                      <w:marRight w:val="0"/>
                      <w:marTop w:val="0"/>
                      <w:marBottom w:val="0"/>
                      <w:divBdr>
                        <w:top w:val="single" w:sz="2" w:space="0" w:color="E3E3E3"/>
                        <w:left w:val="single" w:sz="2" w:space="0" w:color="E3E3E3"/>
                        <w:bottom w:val="single" w:sz="2" w:space="0" w:color="E3E3E3"/>
                        <w:right w:val="single" w:sz="2" w:space="0" w:color="E3E3E3"/>
                      </w:divBdr>
                      <w:divsChild>
                        <w:div w:id="14815823">
                          <w:marLeft w:val="0"/>
                          <w:marRight w:val="0"/>
                          <w:marTop w:val="0"/>
                          <w:marBottom w:val="0"/>
                          <w:divBdr>
                            <w:top w:val="single" w:sz="2" w:space="0" w:color="E3E3E3"/>
                            <w:left w:val="single" w:sz="2" w:space="0" w:color="E3E3E3"/>
                            <w:bottom w:val="single" w:sz="2" w:space="0" w:color="E3E3E3"/>
                            <w:right w:val="single" w:sz="2" w:space="0" w:color="E3E3E3"/>
                          </w:divBdr>
                          <w:divsChild>
                            <w:div w:id="1456289946">
                              <w:marLeft w:val="0"/>
                              <w:marRight w:val="0"/>
                              <w:marTop w:val="0"/>
                              <w:marBottom w:val="0"/>
                              <w:divBdr>
                                <w:top w:val="single" w:sz="2" w:space="0" w:color="E3E3E3"/>
                                <w:left w:val="single" w:sz="2" w:space="0" w:color="E3E3E3"/>
                                <w:bottom w:val="single" w:sz="2" w:space="0" w:color="E3E3E3"/>
                                <w:right w:val="single" w:sz="2" w:space="0" w:color="E3E3E3"/>
                              </w:divBdr>
                              <w:divsChild>
                                <w:div w:id="1087263058">
                                  <w:marLeft w:val="0"/>
                                  <w:marRight w:val="0"/>
                                  <w:marTop w:val="100"/>
                                  <w:marBottom w:val="100"/>
                                  <w:divBdr>
                                    <w:top w:val="single" w:sz="2" w:space="0" w:color="E3E3E3"/>
                                    <w:left w:val="single" w:sz="2" w:space="0" w:color="E3E3E3"/>
                                    <w:bottom w:val="single" w:sz="2" w:space="0" w:color="E3E3E3"/>
                                    <w:right w:val="single" w:sz="2" w:space="0" w:color="E3E3E3"/>
                                  </w:divBdr>
                                  <w:divsChild>
                                    <w:div w:id="714355714">
                                      <w:marLeft w:val="0"/>
                                      <w:marRight w:val="0"/>
                                      <w:marTop w:val="0"/>
                                      <w:marBottom w:val="0"/>
                                      <w:divBdr>
                                        <w:top w:val="single" w:sz="2" w:space="0" w:color="E3E3E3"/>
                                        <w:left w:val="single" w:sz="2" w:space="0" w:color="E3E3E3"/>
                                        <w:bottom w:val="single" w:sz="2" w:space="0" w:color="E3E3E3"/>
                                        <w:right w:val="single" w:sz="2" w:space="0" w:color="E3E3E3"/>
                                      </w:divBdr>
                                      <w:divsChild>
                                        <w:div w:id="249434087">
                                          <w:marLeft w:val="0"/>
                                          <w:marRight w:val="0"/>
                                          <w:marTop w:val="0"/>
                                          <w:marBottom w:val="0"/>
                                          <w:divBdr>
                                            <w:top w:val="single" w:sz="2" w:space="0" w:color="E3E3E3"/>
                                            <w:left w:val="single" w:sz="2" w:space="0" w:color="E3E3E3"/>
                                            <w:bottom w:val="single" w:sz="2" w:space="0" w:color="E3E3E3"/>
                                            <w:right w:val="single" w:sz="2" w:space="0" w:color="E3E3E3"/>
                                          </w:divBdr>
                                          <w:divsChild>
                                            <w:div w:id="1219895238">
                                              <w:marLeft w:val="0"/>
                                              <w:marRight w:val="0"/>
                                              <w:marTop w:val="0"/>
                                              <w:marBottom w:val="0"/>
                                              <w:divBdr>
                                                <w:top w:val="single" w:sz="2" w:space="0" w:color="E3E3E3"/>
                                                <w:left w:val="single" w:sz="2" w:space="0" w:color="E3E3E3"/>
                                                <w:bottom w:val="single" w:sz="2" w:space="0" w:color="E3E3E3"/>
                                                <w:right w:val="single" w:sz="2" w:space="0" w:color="E3E3E3"/>
                                              </w:divBdr>
                                              <w:divsChild>
                                                <w:div w:id="1833832147">
                                                  <w:marLeft w:val="0"/>
                                                  <w:marRight w:val="0"/>
                                                  <w:marTop w:val="0"/>
                                                  <w:marBottom w:val="0"/>
                                                  <w:divBdr>
                                                    <w:top w:val="single" w:sz="2" w:space="0" w:color="E3E3E3"/>
                                                    <w:left w:val="single" w:sz="2" w:space="0" w:color="E3E3E3"/>
                                                    <w:bottom w:val="single" w:sz="2" w:space="0" w:color="E3E3E3"/>
                                                    <w:right w:val="single" w:sz="2" w:space="0" w:color="E3E3E3"/>
                                                  </w:divBdr>
                                                  <w:divsChild>
                                                    <w:div w:id="641619560">
                                                      <w:marLeft w:val="0"/>
                                                      <w:marRight w:val="0"/>
                                                      <w:marTop w:val="0"/>
                                                      <w:marBottom w:val="0"/>
                                                      <w:divBdr>
                                                        <w:top w:val="single" w:sz="2" w:space="0" w:color="E3E3E3"/>
                                                        <w:left w:val="single" w:sz="2" w:space="0" w:color="E3E3E3"/>
                                                        <w:bottom w:val="single" w:sz="2" w:space="0" w:color="E3E3E3"/>
                                                        <w:right w:val="single" w:sz="2" w:space="0" w:color="E3E3E3"/>
                                                      </w:divBdr>
                                                      <w:divsChild>
                                                        <w:div w:id="1917588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0660249">
          <w:marLeft w:val="0"/>
          <w:marRight w:val="0"/>
          <w:marTop w:val="0"/>
          <w:marBottom w:val="0"/>
          <w:divBdr>
            <w:top w:val="none" w:sz="0" w:space="0" w:color="auto"/>
            <w:left w:val="none" w:sz="0" w:space="0" w:color="auto"/>
            <w:bottom w:val="none" w:sz="0" w:space="0" w:color="auto"/>
            <w:right w:val="none" w:sz="0" w:space="0" w:color="auto"/>
          </w:divBdr>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295596545">
      <w:bodyDiv w:val="1"/>
      <w:marLeft w:val="0"/>
      <w:marRight w:val="0"/>
      <w:marTop w:val="0"/>
      <w:marBottom w:val="0"/>
      <w:divBdr>
        <w:top w:val="none" w:sz="0" w:space="0" w:color="auto"/>
        <w:left w:val="none" w:sz="0" w:space="0" w:color="auto"/>
        <w:bottom w:val="none" w:sz="0" w:space="0" w:color="auto"/>
        <w:right w:val="none" w:sz="0" w:space="0" w:color="auto"/>
      </w:divBdr>
    </w:div>
    <w:div w:id="1487625024">
      <w:bodyDiv w:val="1"/>
      <w:marLeft w:val="0"/>
      <w:marRight w:val="0"/>
      <w:marTop w:val="0"/>
      <w:marBottom w:val="0"/>
      <w:divBdr>
        <w:top w:val="none" w:sz="0" w:space="0" w:color="auto"/>
        <w:left w:val="none" w:sz="0" w:space="0" w:color="auto"/>
        <w:bottom w:val="none" w:sz="0" w:space="0" w:color="auto"/>
        <w:right w:val="none" w:sz="0" w:space="0" w:color="auto"/>
      </w:divBdr>
      <w:divsChild>
        <w:div w:id="80176760">
          <w:marLeft w:val="0"/>
          <w:marRight w:val="0"/>
          <w:marTop w:val="0"/>
          <w:marBottom w:val="0"/>
          <w:divBdr>
            <w:top w:val="single" w:sz="2" w:space="0" w:color="E3E3E3"/>
            <w:left w:val="single" w:sz="2" w:space="0" w:color="E3E3E3"/>
            <w:bottom w:val="single" w:sz="2" w:space="0" w:color="E3E3E3"/>
            <w:right w:val="single" w:sz="2" w:space="0" w:color="E3E3E3"/>
          </w:divBdr>
          <w:divsChild>
            <w:div w:id="334724455">
              <w:marLeft w:val="0"/>
              <w:marRight w:val="0"/>
              <w:marTop w:val="0"/>
              <w:marBottom w:val="0"/>
              <w:divBdr>
                <w:top w:val="single" w:sz="2" w:space="0" w:color="E3E3E3"/>
                <w:left w:val="single" w:sz="2" w:space="0" w:color="E3E3E3"/>
                <w:bottom w:val="single" w:sz="2" w:space="0" w:color="E3E3E3"/>
                <w:right w:val="single" w:sz="2" w:space="0" w:color="E3E3E3"/>
              </w:divBdr>
              <w:divsChild>
                <w:div w:id="1601834923">
                  <w:marLeft w:val="0"/>
                  <w:marRight w:val="0"/>
                  <w:marTop w:val="0"/>
                  <w:marBottom w:val="0"/>
                  <w:divBdr>
                    <w:top w:val="single" w:sz="2" w:space="0" w:color="E3E3E3"/>
                    <w:left w:val="single" w:sz="2" w:space="0" w:color="E3E3E3"/>
                    <w:bottom w:val="single" w:sz="2" w:space="0" w:color="E3E3E3"/>
                    <w:right w:val="single" w:sz="2" w:space="0" w:color="E3E3E3"/>
                  </w:divBdr>
                  <w:divsChild>
                    <w:div w:id="1970816708">
                      <w:marLeft w:val="0"/>
                      <w:marRight w:val="0"/>
                      <w:marTop w:val="0"/>
                      <w:marBottom w:val="0"/>
                      <w:divBdr>
                        <w:top w:val="single" w:sz="2" w:space="0" w:color="E3E3E3"/>
                        <w:left w:val="single" w:sz="2" w:space="0" w:color="E3E3E3"/>
                        <w:bottom w:val="single" w:sz="2" w:space="0" w:color="E3E3E3"/>
                        <w:right w:val="single" w:sz="2" w:space="0" w:color="E3E3E3"/>
                      </w:divBdr>
                      <w:divsChild>
                        <w:div w:id="154958669">
                          <w:marLeft w:val="0"/>
                          <w:marRight w:val="0"/>
                          <w:marTop w:val="0"/>
                          <w:marBottom w:val="0"/>
                          <w:divBdr>
                            <w:top w:val="single" w:sz="2" w:space="0" w:color="E3E3E3"/>
                            <w:left w:val="single" w:sz="2" w:space="0" w:color="E3E3E3"/>
                            <w:bottom w:val="single" w:sz="2" w:space="0" w:color="E3E3E3"/>
                            <w:right w:val="single" w:sz="2" w:space="0" w:color="E3E3E3"/>
                          </w:divBdr>
                          <w:divsChild>
                            <w:div w:id="1916208248">
                              <w:marLeft w:val="0"/>
                              <w:marRight w:val="0"/>
                              <w:marTop w:val="0"/>
                              <w:marBottom w:val="0"/>
                              <w:divBdr>
                                <w:top w:val="single" w:sz="2" w:space="0" w:color="E3E3E3"/>
                                <w:left w:val="single" w:sz="2" w:space="0" w:color="E3E3E3"/>
                                <w:bottom w:val="single" w:sz="2" w:space="0" w:color="E3E3E3"/>
                                <w:right w:val="single" w:sz="2" w:space="0" w:color="E3E3E3"/>
                              </w:divBdr>
                              <w:divsChild>
                                <w:div w:id="869925624">
                                  <w:marLeft w:val="0"/>
                                  <w:marRight w:val="0"/>
                                  <w:marTop w:val="100"/>
                                  <w:marBottom w:val="100"/>
                                  <w:divBdr>
                                    <w:top w:val="single" w:sz="2" w:space="0" w:color="E3E3E3"/>
                                    <w:left w:val="single" w:sz="2" w:space="0" w:color="E3E3E3"/>
                                    <w:bottom w:val="single" w:sz="2" w:space="0" w:color="E3E3E3"/>
                                    <w:right w:val="single" w:sz="2" w:space="0" w:color="E3E3E3"/>
                                  </w:divBdr>
                                  <w:divsChild>
                                    <w:div w:id="1961257242">
                                      <w:marLeft w:val="0"/>
                                      <w:marRight w:val="0"/>
                                      <w:marTop w:val="0"/>
                                      <w:marBottom w:val="0"/>
                                      <w:divBdr>
                                        <w:top w:val="single" w:sz="2" w:space="0" w:color="E3E3E3"/>
                                        <w:left w:val="single" w:sz="2" w:space="0" w:color="E3E3E3"/>
                                        <w:bottom w:val="single" w:sz="2" w:space="0" w:color="E3E3E3"/>
                                        <w:right w:val="single" w:sz="2" w:space="0" w:color="E3E3E3"/>
                                      </w:divBdr>
                                      <w:divsChild>
                                        <w:div w:id="1430854591">
                                          <w:marLeft w:val="0"/>
                                          <w:marRight w:val="0"/>
                                          <w:marTop w:val="0"/>
                                          <w:marBottom w:val="0"/>
                                          <w:divBdr>
                                            <w:top w:val="single" w:sz="2" w:space="0" w:color="E3E3E3"/>
                                            <w:left w:val="single" w:sz="2" w:space="0" w:color="E3E3E3"/>
                                            <w:bottom w:val="single" w:sz="2" w:space="0" w:color="E3E3E3"/>
                                            <w:right w:val="single" w:sz="2" w:space="0" w:color="E3E3E3"/>
                                          </w:divBdr>
                                          <w:divsChild>
                                            <w:div w:id="2058621542">
                                              <w:marLeft w:val="0"/>
                                              <w:marRight w:val="0"/>
                                              <w:marTop w:val="0"/>
                                              <w:marBottom w:val="0"/>
                                              <w:divBdr>
                                                <w:top w:val="single" w:sz="2" w:space="0" w:color="E3E3E3"/>
                                                <w:left w:val="single" w:sz="2" w:space="0" w:color="E3E3E3"/>
                                                <w:bottom w:val="single" w:sz="2" w:space="0" w:color="E3E3E3"/>
                                                <w:right w:val="single" w:sz="2" w:space="0" w:color="E3E3E3"/>
                                              </w:divBdr>
                                              <w:divsChild>
                                                <w:div w:id="1382173668">
                                                  <w:marLeft w:val="0"/>
                                                  <w:marRight w:val="0"/>
                                                  <w:marTop w:val="0"/>
                                                  <w:marBottom w:val="0"/>
                                                  <w:divBdr>
                                                    <w:top w:val="single" w:sz="2" w:space="0" w:color="E3E3E3"/>
                                                    <w:left w:val="single" w:sz="2" w:space="0" w:color="E3E3E3"/>
                                                    <w:bottom w:val="single" w:sz="2" w:space="0" w:color="E3E3E3"/>
                                                    <w:right w:val="single" w:sz="2" w:space="0" w:color="E3E3E3"/>
                                                  </w:divBdr>
                                                  <w:divsChild>
                                                    <w:div w:id="706874014">
                                                      <w:marLeft w:val="0"/>
                                                      <w:marRight w:val="0"/>
                                                      <w:marTop w:val="0"/>
                                                      <w:marBottom w:val="0"/>
                                                      <w:divBdr>
                                                        <w:top w:val="single" w:sz="2" w:space="0" w:color="E3E3E3"/>
                                                        <w:left w:val="single" w:sz="2" w:space="0" w:color="E3E3E3"/>
                                                        <w:bottom w:val="single" w:sz="2" w:space="0" w:color="E3E3E3"/>
                                                        <w:right w:val="single" w:sz="2" w:space="0" w:color="E3E3E3"/>
                                                      </w:divBdr>
                                                      <w:divsChild>
                                                        <w:div w:id="1965695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72854920">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0BD2-3006-40F8-B038-75686A51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1151</Words>
  <Characters>6488</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Ines Cindric</cp:lastModifiedBy>
  <cp:revision>27</cp:revision>
  <cp:lastPrinted>2024-05-24T09:37:00Z</cp:lastPrinted>
  <dcterms:created xsi:type="dcterms:W3CDTF">2024-04-21T20:05:00Z</dcterms:created>
  <dcterms:modified xsi:type="dcterms:W3CDTF">2024-05-24T09:38:00Z</dcterms:modified>
</cp:coreProperties>
</file>