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1C7E0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Opća mikrobiologija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1C7E0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C7E0A">
              <w:rPr>
                <w:rFonts w:ascii="Cambria" w:hAnsi="Cambria" w:cs="Calibri"/>
                <w:sz w:val="20"/>
                <w:lang w:val="hr-HR"/>
              </w:rPr>
              <w:t>38329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1E488F" w:rsidRDefault="001C7E0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Prehrambena tehnologija</w:t>
            </w:r>
          </w:p>
        </w:tc>
      </w:tr>
      <w:tr w:rsidR="001C7E0A" w:rsidRPr="001E488F" w:rsidTr="00B41B5E">
        <w:tc>
          <w:tcPr>
            <w:tcW w:w="3931" w:type="dxa"/>
            <w:shd w:val="clear" w:color="auto" w:fill="auto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1C7E0A" w:rsidRPr="00B054B7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1C7E0A" w:rsidRPr="00535CFE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1C7E0A" w:rsidRPr="00B80E68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  <w:r w:rsidRPr="009F331B">
              <w:rPr>
                <w:rFonts w:ascii="Cambria" w:hAnsi="Cambria" w:cs="Calibri"/>
                <w:sz w:val="20"/>
              </w:rPr>
              <w:t>.0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1C7E0A" w:rsidRPr="00B9171B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III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1C7E0A" w:rsidRPr="00B80E68" w:rsidRDefault="007A6FD0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1C7E0A">
              <w:rPr>
                <w:rFonts w:ascii="Cambria" w:hAnsi="Cambria" w:cs="Calibri"/>
                <w:sz w:val="20"/>
              </w:rPr>
              <w:t>.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1C7E0A" w:rsidRPr="00B80E68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1C7E0A" w:rsidRPr="008B0CC4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Da</w:t>
            </w:r>
          </w:p>
        </w:tc>
      </w:tr>
      <w:tr w:rsidR="001C7E0A" w:rsidRPr="001E488F" w:rsidTr="00B3767F">
        <w:tc>
          <w:tcPr>
            <w:tcW w:w="3931" w:type="dxa"/>
          </w:tcPr>
          <w:p w:rsidR="001C7E0A" w:rsidRPr="001E488F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1C7E0A" w:rsidRPr="004F24AD" w:rsidRDefault="001C7E0A" w:rsidP="001C7E0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D343A">
              <w:rPr>
                <w:rFonts w:ascii="Cambria" w:hAnsi="Cambria" w:cs="Calibri"/>
                <w:sz w:val="20"/>
                <w:lang w:val="hr-HR"/>
              </w:rPr>
              <w:t>Studenta upoznati s općom mikrobiologijom i uvesti ga u mikrobiologiju namirnica biljnog i životinjskog porijekla. Također, jedan od ciljeva predmeta je upoznati studenta s mikrobima i njihovom ulogom u svim sferama mikro i makro života.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D64EEF" w:rsidRPr="001E488F" w:rsidTr="0067056A">
        <w:trPr>
          <w:trHeight w:val="90"/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E1639C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E163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639C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E1639C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64EEF" w:rsidRPr="00AA5101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E1639C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E1639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1639C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E1639C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64EEF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D64EEF" w:rsidRPr="001E488F" w:rsidTr="00DB6E6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EE1099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njihovu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ulogu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prirodi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životu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ljudi</w:t>
            </w:r>
            <w:proofErr w:type="spellEnd"/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D64EE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D64EEF" w:rsidRPr="008B0CC4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D64EEF" w:rsidRPr="001E488F" w:rsidTr="00AB26E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EE1099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prokariotskih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bezstaničnih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entiteta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mikroskopske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metode</w:t>
            </w:r>
            <w:proofErr w:type="spellEnd"/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64EEF" w:rsidRPr="001E488F" w:rsidTr="00AB26E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EE1099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opća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eukariotskih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mikroskopske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64EEF" w:rsidRPr="001E488F" w:rsidTr="00AB26E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EE1099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čimbenike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rasta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razmnožavanja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ugibanja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mikroorganizama</w:t>
            </w:r>
            <w:proofErr w:type="spellEnd"/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64EEF" w:rsidRPr="001E488F" w:rsidTr="00AB26E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4F24AD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mikroorganizme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koji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koriste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proizvodnji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namirnica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uzrokuju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kvarenje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postupke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suzbijanje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mikrobnog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rasta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64EEF" w:rsidRPr="001E488F" w:rsidTr="00AB26E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64EEF" w:rsidRPr="004F24AD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Primijeniti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mikrobiološke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metode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izolacije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indentifikacije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mikroorganizama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rezultate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mikrobiološkoj</w:t>
            </w:r>
            <w:proofErr w:type="spellEnd"/>
            <w:r w:rsidRPr="004C0B0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sz w:val="20"/>
              </w:rPr>
              <w:t>kontroli</w:t>
            </w:r>
            <w:proofErr w:type="spellEnd"/>
            <w:r w:rsidRPr="004C0B05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b/>
                <w:sz w:val="20"/>
              </w:rPr>
              <w:t>kvalitete</w:t>
            </w:r>
            <w:proofErr w:type="spellEnd"/>
            <w:r w:rsidRPr="004C0B05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4C0B05">
              <w:rPr>
                <w:rFonts w:ascii="Cambria" w:hAnsi="Cambria" w:cs="Calibri"/>
                <w:b/>
                <w:sz w:val="20"/>
              </w:rPr>
              <w:t>namirnica</w:t>
            </w:r>
            <w:proofErr w:type="spellEnd"/>
          </w:p>
        </w:tc>
        <w:tc>
          <w:tcPr>
            <w:tcW w:w="2694" w:type="dxa"/>
            <w:vAlign w:val="center"/>
          </w:tcPr>
          <w:p w:rsidR="00D64EEF" w:rsidRPr="008B0CC4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64EEF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D64EEF" w:rsidRPr="00550762" w:rsidRDefault="00D64EEF" w:rsidP="00D64EEF">
            <w:pPr>
              <w:rPr>
                <w:rFonts w:ascii="Cambria" w:hAnsi="Cambria"/>
                <w:b/>
                <w:sz w:val="20"/>
              </w:rPr>
            </w:pPr>
            <w:r w:rsidRPr="00550762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D64EEF" w:rsidRPr="00E4597E" w:rsidRDefault="00D64EEF" w:rsidP="00D64EEF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Konačni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D64EEF" w:rsidRPr="00E15B53" w:rsidRDefault="00D64EEF" w:rsidP="00D64EEF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D64EEF" w:rsidRPr="00E15B53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D64EEF" w:rsidRPr="001E488F" w:rsidTr="0002420C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D64EEF" w:rsidRPr="001E488F" w:rsidRDefault="00D64EEF" w:rsidP="00D64E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D64EEF" w:rsidRPr="004F24AD" w:rsidRDefault="00D64EEF" w:rsidP="00D64EE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A2E52">
              <w:rPr>
                <w:rFonts w:ascii="Cambria" w:hAnsi="Cambria" w:cs="Calibri"/>
                <w:sz w:val="20"/>
                <w:lang w:val="hr-HR"/>
              </w:rPr>
              <w:t>Studenti će ste</w:t>
            </w:r>
            <w:r>
              <w:rPr>
                <w:rFonts w:ascii="Cambria" w:hAnsi="Cambria" w:cs="Calibri"/>
                <w:sz w:val="20"/>
                <w:lang w:val="hr-HR"/>
              </w:rPr>
              <w:t>ć</w:t>
            </w:r>
            <w:r w:rsidRPr="003A2E52">
              <w:rPr>
                <w:rFonts w:ascii="Cambria" w:hAnsi="Cambria" w:cs="Calibri"/>
                <w:sz w:val="20"/>
                <w:lang w:val="hr-HR"/>
              </w:rPr>
              <w:t xml:space="preserve">i opće i stručne kompetencije potrebne za </w:t>
            </w:r>
            <w:r>
              <w:rPr>
                <w:rFonts w:ascii="Cambria" w:hAnsi="Cambria" w:cs="Calibri"/>
                <w:sz w:val="20"/>
                <w:lang w:val="hr-HR"/>
              </w:rPr>
              <w:t>rad u mikrobiološkom laboratoriju</w:t>
            </w:r>
            <w:r w:rsidRPr="003A2E52">
              <w:rPr>
                <w:rFonts w:ascii="Cambria" w:hAnsi="Cambria" w:cs="Calibri"/>
                <w:sz w:val="20"/>
                <w:lang w:val="hr-HR"/>
              </w:rPr>
              <w:t xml:space="preserve">. Student će znati samostalno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mikroskopirati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, obaviti pripremu i provesti mikrobiološku analizu.</w:t>
            </w:r>
            <w:r w:rsidRPr="003A2E52">
              <w:rPr>
                <w:rFonts w:ascii="Cambria" w:hAnsi="Cambria" w:cs="Calibri"/>
                <w:sz w:val="20"/>
                <w:lang w:val="hr-HR"/>
              </w:rPr>
              <w:t xml:space="preserve"> Također, bit će sposoban </w:t>
            </w:r>
            <w:r>
              <w:rPr>
                <w:rFonts w:ascii="Cambria" w:hAnsi="Cambria" w:cs="Calibri"/>
                <w:sz w:val="20"/>
                <w:lang w:val="hr-HR"/>
              </w:rPr>
              <w:t>interpretirati rezultate mikrobioloških analiza.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373320" w:rsidRPr="001E488F" w:rsidTr="00A949E6">
        <w:trPr>
          <w:trHeight w:val="240"/>
        </w:trPr>
        <w:tc>
          <w:tcPr>
            <w:tcW w:w="2399" w:type="dxa"/>
            <w:shd w:val="clear" w:color="auto" w:fill="D9D9D9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373320" w:rsidRPr="00ED2C27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7BED">
              <w:rPr>
                <w:rFonts w:ascii="Cambria" w:hAnsi="Cambria" w:cs="Calibri"/>
                <w:sz w:val="20"/>
                <w:lang w:val="hr-HR"/>
              </w:rPr>
              <w:t>Odslušana predavanja, odrađene laboratorijske vježbe, ispravno napisani referati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373320" w:rsidRPr="001E488F" w:rsidTr="002C2839">
        <w:tc>
          <w:tcPr>
            <w:tcW w:w="2399" w:type="dxa"/>
            <w:shd w:val="clear" w:color="auto" w:fill="D9D9D9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373320" w:rsidRPr="008B0CC4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Dobiven potpis</w:t>
            </w:r>
          </w:p>
        </w:tc>
      </w:tr>
      <w:tr w:rsidR="00373320" w:rsidRPr="001E488F" w:rsidTr="0067056A">
        <w:tc>
          <w:tcPr>
            <w:tcW w:w="2399" w:type="dxa"/>
            <w:shd w:val="clear" w:color="auto" w:fill="D9D9D9"/>
          </w:tcPr>
          <w:p w:rsidR="00373320" w:rsidRPr="001E488F" w:rsidRDefault="00373320" w:rsidP="00373320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373320" w:rsidRPr="001E488F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373320" w:rsidP="00373320">
            <w:pPr>
              <w:jc w:val="center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373320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1,0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373320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373320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B26DA">
              <w:rPr>
                <w:rFonts w:ascii="Cambria" w:hAnsi="Cambria" w:cs="Calibri"/>
                <w:sz w:val="20"/>
                <w:lang w:val="hr-HR"/>
              </w:rPr>
              <w:t>Povijesni osvrt i razvoj mikrobiologije kao znanosti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E3F14">
              <w:rPr>
                <w:rFonts w:ascii="Cambria" w:hAnsi="Cambria" w:cs="Calibri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>Mikrobiološki laboratorij i organizacija rada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 xml:space="preserve"> I1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B26DA">
              <w:rPr>
                <w:rFonts w:ascii="Cambria" w:hAnsi="Cambria" w:cs="Calibri"/>
                <w:sz w:val="20"/>
                <w:lang w:val="hr-HR"/>
              </w:rPr>
              <w:t xml:space="preserve">Metode za proučavanje mikrobnog svijeta </w:t>
            </w:r>
            <w:r w:rsidRPr="003E3F14">
              <w:rPr>
                <w:rFonts w:ascii="Cambria" w:hAnsi="Cambria" w:cs="Calibri"/>
                <w:b/>
                <w:sz w:val="20"/>
                <w:lang w:val="hr-HR"/>
              </w:rPr>
              <w:t>I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>1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Mikroskopski preparati i postupci bojenja: </w:t>
            </w:r>
            <w:proofErr w:type="spellStart"/>
            <w:r w:rsidRPr="00EC51F9">
              <w:rPr>
                <w:rFonts w:ascii="Cambria" w:hAnsi="Cambria" w:cs="Calibri"/>
                <w:sz w:val="20"/>
                <w:lang w:val="hr-HR"/>
              </w:rPr>
              <w:t>nativni</w:t>
            </w:r>
            <w:proofErr w:type="spellEnd"/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 preparat i metoda viseće kapi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 xml:space="preserve"> I1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Pregled mikrobnog svijeta i uvod u klasifikaciju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3E3F14">
              <w:rPr>
                <w:rFonts w:ascii="Cambria" w:hAnsi="Cambria" w:cs="Calibri"/>
                <w:b/>
                <w:sz w:val="20"/>
                <w:lang w:val="hr-HR"/>
              </w:rPr>
              <w:t>I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>1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Priprema i sterilizacija laboratorijskog pribora i hranjive podloge za mikrobiološku analizu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I1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 w:rsidRPr="00BE41F1">
              <w:rPr>
                <w:rFonts w:ascii="Cambria" w:hAnsi="Cambria" w:cs="Calibri"/>
                <w:sz w:val="20"/>
                <w:lang w:val="hr-HR"/>
              </w:rPr>
              <w:t>Prokarioti</w:t>
            </w:r>
            <w:proofErr w:type="spellEnd"/>
            <w:r w:rsidRPr="00BE41F1">
              <w:rPr>
                <w:rFonts w:ascii="Cambria" w:hAnsi="Cambria" w:cs="Calibri"/>
                <w:sz w:val="20"/>
                <w:lang w:val="hr-HR"/>
              </w:rPr>
              <w:t xml:space="preserve">, struktura i funkcija </w:t>
            </w:r>
            <w:proofErr w:type="spellStart"/>
            <w:r w:rsidRPr="00BE41F1">
              <w:rPr>
                <w:rFonts w:ascii="Cambria" w:hAnsi="Cambria" w:cs="Calibri"/>
                <w:sz w:val="20"/>
                <w:lang w:val="hr-HR"/>
              </w:rPr>
              <w:t>prokariotske</w:t>
            </w:r>
            <w:proofErr w:type="spellEnd"/>
            <w:r w:rsidRPr="00BE41F1">
              <w:rPr>
                <w:rFonts w:ascii="Cambria" w:hAnsi="Cambria" w:cs="Calibri"/>
                <w:sz w:val="20"/>
                <w:lang w:val="hr-HR"/>
              </w:rPr>
              <w:t xml:space="preserve"> stanice, sistematika, morfologija identifikacija, određivanje broja živih bakterija, krivulja rasta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I2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Materijal za mikrobiološku pretragu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I1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Virusi, morfologija, osobine, klasifikacija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I2</w:t>
            </w:r>
            <w:r w:rsidRPr="00BE41F1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4394" w:type="dxa"/>
          </w:tcPr>
          <w:p w:rsidR="00373320" w:rsidRPr="004638BE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Izolacija bakterija, </w:t>
            </w:r>
            <w:proofErr w:type="spellStart"/>
            <w:r w:rsidRPr="00EC51F9">
              <w:rPr>
                <w:rFonts w:ascii="Cambria" w:hAnsi="Cambria" w:cs="Calibri"/>
                <w:sz w:val="20"/>
                <w:lang w:val="hr-HR"/>
              </w:rPr>
              <w:t>sporogenih</w:t>
            </w:r>
            <w:proofErr w:type="spellEnd"/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 bakterija i izrada mikroskopskih preparata bakterija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 xml:space="preserve"> I2</w:t>
            </w:r>
          </w:p>
        </w:tc>
      </w:tr>
      <w:tr w:rsidR="00373320" w:rsidRPr="001E488F" w:rsidTr="000D20CB">
        <w:trPr>
          <w:trHeight w:val="223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 w:rsidRPr="00BE41F1">
              <w:rPr>
                <w:rFonts w:ascii="Cambria" w:hAnsi="Cambria" w:cs="Calibri"/>
                <w:sz w:val="20"/>
                <w:lang w:val="hr-HR"/>
              </w:rPr>
              <w:t>Fungi</w:t>
            </w:r>
            <w:proofErr w:type="spellEnd"/>
            <w:r w:rsidRPr="00BE41F1">
              <w:rPr>
                <w:rFonts w:ascii="Cambria" w:hAnsi="Cambria" w:cs="Calibri"/>
                <w:sz w:val="20"/>
                <w:lang w:val="hr-HR"/>
              </w:rPr>
              <w:t xml:space="preserve">, kvasci i plijesni, sistematika i morfologija,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razmnožavanje, prehrana i uzgoj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I3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4394" w:type="dxa"/>
          </w:tcPr>
          <w:p w:rsidR="00373320" w:rsidRPr="004638BE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Izolacija kvasaca i plijesni i izrada mikroskopskih preparata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I3</w:t>
            </w:r>
          </w:p>
        </w:tc>
      </w:tr>
      <w:tr w:rsidR="00373320" w:rsidRPr="001E488F" w:rsidTr="000D20CB">
        <w:trPr>
          <w:trHeight w:val="214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 w:rsidRPr="00BE41F1">
              <w:rPr>
                <w:rFonts w:ascii="Cambria" w:hAnsi="Cambria" w:cs="Calibri"/>
                <w:sz w:val="20"/>
                <w:lang w:val="hr-HR"/>
              </w:rPr>
              <w:t>Protisti</w:t>
            </w:r>
            <w:proofErr w:type="spellEnd"/>
            <w:r w:rsidRPr="00BE41F1">
              <w:rPr>
                <w:rFonts w:ascii="Cambria" w:hAnsi="Cambria" w:cs="Calibri"/>
                <w:sz w:val="20"/>
                <w:lang w:val="hr-HR"/>
              </w:rPr>
              <w:t>, morfologija, raširenost i aktivnost, razmnožavanje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Određivanje fizioloških razlika mikroorganizama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I4</w:t>
            </w:r>
          </w:p>
        </w:tc>
      </w:tr>
      <w:tr w:rsidR="00373320" w:rsidRPr="001E488F" w:rsidTr="000D20CB">
        <w:trPr>
          <w:trHeight w:val="217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Makromolekule i biokemijska aktivnost mikroorganizama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Određivanje broja mikroba: direktne i indirektne metode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</w:tr>
      <w:tr w:rsidR="00373320" w:rsidRPr="001E488F" w:rsidTr="000D20CB">
        <w:trPr>
          <w:trHeight w:val="222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Zahtjevi mikroba za hranom, fizikalni i kemijski zahtjevi za rast, uzgoj mikroba, hranjive podloge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Mikrobiološki pokazatelji higijenske kakvoće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</w:tr>
      <w:tr w:rsidR="00373320" w:rsidRPr="001E488F" w:rsidTr="000D20CB">
        <w:trPr>
          <w:trHeight w:val="254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Kontrola mikroorganizama i suzbijanje rasta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Bakteriološka čistoća podloga, radnih površina, posuda za držanje hrane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</w:tr>
      <w:tr w:rsidR="00373320" w:rsidRPr="001E488F" w:rsidTr="000D20CB">
        <w:trPr>
          <w:trHeight w:val="258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Mikrobiologija namirnica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Mikrobiološka analiza vode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</w:tr>
      <w:tr w:rsidR="00373320" w:rsidRPr="001E488F" w:rsidTr="000D20CB">
        <w:trPr>
          <w:trHeight w:val="261"/>
        </w:trPr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Kontrola i suzbijanje rasta mikroorganizama u hrani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Dokazivanje </w:t>
            </w:r>
            <w:proofErr w:type="spellStart"/>
            <w:r w:rsidRPr="00EC51F9">
              <w:rPr>
                <w:rFonts w:ascii="Cambria" w:hAnsi="Cambria" w:cs="Calibri"/>
                <w:sz w:val="20"/>
                <w:lang w:val="hr-HR"/>
              </w:rPr>
              <w:t>kontaminata</w:t>
            </w:r>
            <w:proofErr w:type="spellEnd"/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 u hrani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I6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Mikrobne kulture u proizvodnji hrane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Utvrđivanje čistoće radne površine metodom </w:t>
            </w:r>
            <w:proofErr w:type="spellStart"/>
            <w:r w:rsidRPr="00EC51F9">
              <w:rPr>
                <w:rFonts w:ascii="Cambria" w:hAnsi="Cambria" w:cs="Calibri"/>
                <w:sz w:val="20"/>
                <w:lang w:val="hr-HR"/>
              </w:rPr>
              <w:t>bioluminescencije</w:t>
            </w:r>
            <w:proofErr w:type="spellEnd"/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, određivanja broja živih i mrtvih stanica kvasaca – </w:t>
            </w:r>
            <w:proofErr w:type="spellStart"/>
            <w:r w:rsidRPr="00EC51F9">
              <w:rPr>
                <w:rFonts w:ascii="Cambria" w:hAnsi="Cambria" w:cs="Calibri"/>
                <w:sz w:val="20"/>
                <w:lang w:val="hr-HR"/>
              </w:rPr>
              <w:t>NucleoCounter</w:t>
            </w:r>
            <w:proofErr w:type="spellEnd"/>
            <w:r w:rsidRPr="00EC51F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EC51F9">
              <w:rPr>
                <w:rFonts w:ascii="Cambria" w:hAnsi="Cambria" w:cs="Calibri"/>
                <w:b/>
                <w:sz w:val="20"/>
                <w:lang w:val="hr-HR"/>
              </w:rPr>
              <w:t>I6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Određivanje patogena u hrani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24DD2">
              <w:rPr>
                <w:rFonts w:ascii="Cambria" w:hAnsi="Cambria" w:cs="Calibri"/>
                <w:sz w:val="20"/>
                <w:lang w:val="hr-HR"/>
              </w:rPr>
              <w:t xml:space="preserve">Dokazivanje </w:t>
            </w:r>
            <w:proofErr w:type="spellStart"/>
            <w:r w:rsidRPr="00B24DD2">
              <w:rPr>
                <w:rFonts w:ascii="Cambria" w:hAnsi="Cambria" w:cs="Calibri"/>
                <w:sz w:val="20"/>
                <w:lang w:val="hr-HR"/>
              </w:rPr>
              <w:t>kontaminanta</w:t>
            </w:r>
            <w:proofErr w:type="spellEnd"/>
            <w:r w:rsidRPr="00B24DD2">
              <w:rPr>
                <w:rFonts w:ascii="Cambria" w:hAnsi="Cambria" w:cs="Calibri"/>
                <w:sz w:val="20"/>
                <w:lang w:val="hr-HR"/>
              </w:rPr>
              <w:t xml:space="preserve"> u hrani pomoću PCR metode</w:t>
            </w:r>
            <w:r w:rsidRPr="00B24DD2">
              <w:rPr>
                <w:rFonts w:ascii="Cambria" w:hAnsi="Cambria" w:cs="Calibri"/>
                <w:b/>
                <w:sz w:val="20"/>
                <w:lang w:val="hr-HR"/>
              </w:rPr>
              <w:t xml:space="preserve"> I6</w:t>
            </w:r>
          </w:p>
        </w:tc>
      </w:tr>
      <w:tr w:rsidR="00373320" w:rsidRPr="001E488F" w:rsidTr="000D20CB">
        <w:tc>
          <w:tcPr>
            <w:tcW w:w="851" w:type="dxa"/>
          </w:tcPr>
          <w:p w:rsidR="00373320" w:rsidRPr="001E488F" w:rsidRDefault="00373320" w:rsidP="0037332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373320" w:rsidRPr="00BE41F1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E41F1">
              <w:rPr>
                <w:rFonts w:ascii="Cambria" w:hAnsi="Cambria" w:cs="Calibri"/>
                <w:sz w:val="20"/>
                <w:lang w:val="hr-HR"/>
              </w:rPr>
              <w:t>Suvremene i moderne tehnike mikrobiološke kontrole hrane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4638BE">
              <w:rPr>
                <w:rFonts w:ascii="Cambria" w:hAnsi="Cambria" w:cs="Calibri"/>
                <w:b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373320" w:rsidRPr="00FC4B42" w:rsidRDefault="00373320" w:rsidP="003733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B24DD2">
              <w:rPr>
                <w:rFonts w:ascii="Cambria" w:hAnsi="Cambria" w:cs="Calibri"/>
                <w:sz w:val="20"/>
                <w:lang w:val="hr-HR"/>
              </w:rPr>
              <w:t xml:space="preserve">Rad ovlaštenog laboratorija za mikrobiološku kontrolu hrane </w:t>
            </w:r>
            <w:r w:rsidRPr="00B24DD2">
              <w:rPr>
                <w:rFonts w:ascii="Cambria" w:hAnsi="Cambria" w:cs="Calibri"/>
                <w:b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ED4A78" w:rsidRPr="001E488F" w:rsidTr="00F34144">
        <w:tc>
          <w:tcPr>
            <w:tcW w:w="9628" w:type="dxa"/>
          </w:tcPr>
          <w:p w:rsidR="00ED4A78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656414">
              <w:rPr>
                <w:rFonts w:ascii="Cambria" w:hAnsi="Cambria" w:cs="Calibri"/>
                <w:sz w:val="20"/>
              </w:rPr>
              <w:t>Antolović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R.,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Frece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J.,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Gobin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I.,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Hrenović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J., Kos, B., Markov, K.,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Mlinarić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-Missoni, E., Novak, J.,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Ožanič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M., Pinter,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Lj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Plečko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Pleško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Šantić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M.,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Šegvić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Klarić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M.,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Šeruga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Musić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M.,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Škorić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D.,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Šušković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J. (2016):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Priručnik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opće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mikrobiologije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Hajsig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, D.,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Delaš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>, F. (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ur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>.).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Hrvatsko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mikrobiološko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56414">
              <w:rPr>
                <w:rFonts w:ascii="Cambria" w:hAnsi="Cambria" w:cs="Calibri"/>
                <w:sz w:val="20"/>
              </w:rPr>
              <w:t>društvo</w:t>
            </w:r>
            <w:proofErr w:type="spellEnd"/>
            <w:r w:rsidRPr="00656414">
              <w:rPr>
                <w:rFonts w:ascii="Cambria" w:hAnsi="Cambria" w:cs="Calibri"/>
                <w:sz w:val="20"/>
              </w:rPr>
              <w:t>, Zagreb.</w:t>
            </w:r>
          </w:p>
          <w:p w:rsidR="00ED4A78" w:rsidRPr="00F11DB3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S.,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Redžepović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S. (2003):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Uvod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opću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mikrobiologiju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-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knjiga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prva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Kugler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d.o.o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>., Zagreb.</w:t>
            </w:r>
          </w:p>
          <w:p w:rsidR="00ED4A78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L. (2000):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Specijalna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mikrobiologija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Durieux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>, Zagreb.</w:t>
            </w:r>
          </w:p>
          <w:p w:rsidR="00ED4A78" w:rsidRPr="00F11DB3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L. (2001):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Mikrobiologija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namirnica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osnove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dostignuća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Kugler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>, Zagreb.</w:t>
            </w:r>
          </w:p>
          <w:p w:rsidR="00ED4A78" w:rsidRPr="00F11DB3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S.,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Duraković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L. (2003):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Mikologija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biotehnologiji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F11DB3">
              <w:rPr>
                <w:rFonts w:ascii="Cambria" w:hAnsi="Cambria" w:cs="Calibri"/>
                <w:sz w:val="20"/>
              </w:rPr>
              <w:t>Kugler</w:t>
            </w:r>
            <w:proofErr w:type="spellEnd"/>
            <w:r w:rsidRPr="00F11DB3">
              <w:rPr>
                <w:rFonts w:ascii="Cambria" w:hAnsi="Cambria" w:cs="Calibri"/>
                <w:sz w:val="20"/>
              </w:rPr>
              <w:t>, Zagreb</w:t>
            </w:r>
          </w:p>
          <w:p w:rsidR="00ED4A78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656414">
              <w:rPr>
                <w:rFonts w:ascii="Cambria" w:hAnsi="Cambria"/>
                <w:sz w:val="20"/>
                <w:lang w:val="hr-HR"/>
              </w:rPr>
              <w:t xml:space="preserve">Ray, B.,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Bhunia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 xml:space="preserve">, A. (2014):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Fundamental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Food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 xml:space="preserve">, 5.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izd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 xml:space="preserve">., CRC Press, Boca </w:t>
            </w:r>
            <w:proofErr w:type="spellStart"/>
            <w:r w:rsidRPr="00656414">
              <w:rPr>
                <w:rFonts w:ascii="Cambria" w:hAnsi="Cambria"/>
                <w:sz w:val="20"/>
                <w:lang w:val="hr-HR"/>
              </w:rPr>
              <w:t>Raton</w:t>
            </w:r>
            <w:proofErr w:type="spellEnd"/>
            <w:r w:rsidRPr="00656414">
              <w:rPr>
                <w:rFonts w:ascii="Cambria" w:hAnsi="Cambria"/>
                <w:sz w:val="20"/>
                <w:lang w:val="hr-HR"/>
              </w:rPr>
              <w:t>.</w:t>
            </w:r>
          </w:p>
          <w:p w:rsidR="00ED4A78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Tomar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, S.K. (2017): Fundamentals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of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Microbiology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Dairy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Mircobiology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Division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 xml:space="preserve"> NDRI, </w:t>
            </w:r>
            <w:proofErr w:type="spellStart"/>
            <w:r w:rsidRPr="00426491">
              <w:rPr>
                <w:rFonts w:ascii="Cambria" w:hAnsi="Cambria"/>
                <w:sz w:val="20"/>
                <w:lang w:val="hr-HR"/>
              </w:rPr>
              <w:t>Karnal</w:t>
            </w:r>
            <w:proofErr w:type="spellEnd"/>
            <w:r w:rsidRPr="00426491">
              <w:rPr>
                <w:rFonts w:ascii="Cambria" w:hAnsi="Cambria"/>
                <w:sz w:val="20"/>
                <w:lang w:val="hr-HR"/>
              </w:rPr>
              <w:t>.</w:t>
            </w:r>
          </w:p>
          <w:p w:rsidR="00ED4A78" w:rsidRPr="002C0B23" w:rsidRDefault="00ED4A78" w:rsidP="00ED4A7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7A6FD0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7A6FD0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E1211E" w:rsidRPr="00E1211E" w:rsidRDefault="00E1211E" w:rsidP="00E1211E">
            <w:pPr>
              <w:rPr>
                <w:rFonts w:ascii="Cambria" w:hAnsi="Cambria" w:cs="Calibri"/>
                <w:sz w:val="20"/>
                <w:lang w:val="hr-HR"/>
              </w:rPr>
            </w:pPr>
            <w:r w:rsidRPr="00E1211E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E1211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 Bojan Matijević, prof. v. š.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E1211E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bojan.matijevic@vuka.hr</w:t>
            </w:r>
          </w:p>
        </w:tc>
      </w:tr>
      <w:tr w:rsidR="00E1211E" w:rsidRPr="001E488F" w:rsidTr="006063F5">
        <w:trPr>
          <w:jc w:val="center"/>
        </w:trPr>
        <w:tc>
          <w:tcPr>
            <w:tcW w:w="4050" w:type="dxa"/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E1211E" w:rsidRPr="00E15B53" w:rsidRDefault="00E1211E" w:rsidP="00E121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Utorak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9:00 – 11:00, </w:t>
            </w:r>
            <w:proofErr w:type="spellStart"/>
            <w:r>
              <w:rPr>
                <w:rFonts w:ascii="Cambria" w:hAnsi="Cambria" w:cs="Calibri"/>
                <w:sz w:val="20"/>
              </w:rPr>
              <w:t>Trg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J. J. </w:t>
            </w:r>
            <w:proofErr w:type="spellStart"/>
            <w:r>
              <w:rPr>
                <w:rFonts w:ascii="Cambria" w:hAnsi="Cambria" w:cs="Calibri"/>
                <w:sz w:val="20"/>
              </w:rPr>
              <w:t>Strossmayera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9, </w:t>
            </w:r>
            <w:proofErr w:type="spellStart"/>
            <w:r>
              <w:rPr>
                <w:rFonts w:ascii="Cambria" w:hAnsi="Cambria" w:cs="Calibri"/>
                <w:sz w:val="20"/>
              </w:rPr>
              <w:t>kabinet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115/1</w:t>
            </w:r>
          </w:p>
        </w:tc>
      </w:tr>
      <w:tr w:rsidR="00E1211E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1211E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1211E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11E" w:rsidRPr="001E488F" w:rsidRDefault="00E1211E" w:rsidP="00E121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A6FD0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A6FD0">
      <w:rPr>
        <w:noProof/>
        <w:sz w:val="12"/>
      </w:rPr>
      <w:t>10:23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C7E0A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73320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A6FD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0D59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64EEF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211E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D4A78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FFAC9FB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BF20-02A9-4AC4-B1E4-3C45C16B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21</cp:revision>
  <cp:lastPrinted>2021-09-07T10:26:00Z</cp:lastPrinted>
  <dcterms:created xsi:type="dcterms:W3CDTF">2021-09-07T06:52:00Z</dcterms:created>
  <dcterms:modified xsi:type="dcterms:W3CDTF">2022-09-26T08:23:00Z</dcterms:modified>
</cp:coreProperties>
</file>