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026B5A6" w:rsidR="00B3767F" w:rsidRPr="00DE6E8B" w:rsidRDefault="007879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Bioetika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E5C95CE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(191853) LV507</w:t>
            </w:r>
          </w:p>
        </w:tc>
      </w:tr>
      <w:tr w:rsidR="00A729FE" w:rsidRPr="001E488F" w14:paraId="6D0C3CA1" w14:textId="77777777" w:rsidTr="008D0BF3">
        <w:tc>
          <w:tcPr>
            <w:tcW w:w="3931" w:type="dxa"/>
            <w:shd w:val="clear" w:color="auto" w:fill="auto"/>
            <w:vAlign w:val="center"/>
          </w:tcPr>
          <w:p w14:paraId="04D36F12" w14:textId="577BED64" w:rsidR="00A729FE" w:rsidRPr="001E488F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3E58BB0A" w14:textId="0468FDAA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dr. sc. Berislav Čović, pred.</w:t>
            </w:r>
          </w:p>
        </w:tc>
      </w:tr>
      <w:tr w:rsidR="00A729FE" w:rsidRPr="001E488F" w14:paraId="1EED4C2A" w14:textId="77777777" w:rsidTr="008D0BF3">
        <w:tc>
          <w:tcPr>
            <w:tcW w:w="3931" w:type="dxa"/>
            <w:shd w:val="clear" w:color="auto" w:fill="auto"/>
            <w:vAlign w:val="center"/>
          </w:tcPr>
          <w:p w14:paraId="6EAB36BA" w14:textId="476CDB11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Suradnici na kolegiju</w:t>
            </w:r>
          </w:p>
        </w:tc>
        <w:tc>
          <w:tcPr>
            <w:tcW w:w="5850" w:type="dxa"/>
            <w:vAlign w:val="center"/>
          </w:tcPr>
          <w:p w14:paraId="395F7A8D" w14:textId="361CFA69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72153635" w:rsidR="00CD26C5" w:rsidRPr="001E488F" w:rsidRDefault="00DE6E8B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E6E8B">
              <w:rPr>
                <w:rFonts w:ascii="Cambria" w:hAnsi="Cambria" w:cs="Calibri"/>
                <w:sz w:val="20"/>
                <w:lang w:val="hr-HR"/>
              </w:rPr>
              <w:t xml:space="preserve">Stručni studij: </w:t>
            </w:r>
            <w:r w:rsidR="007879D1">
              <w:rPr>
                <w:rFonts w:ascii="Cambria" w:hAnsi="Cambria" w:cs="Calibri"/>
                <w:b/>
                <w:bCs/>
                <w:sz w:val="20"/>
                <w:lang w:val="hr-HR"/>
              </w:rPr>
              <w:t>Lovstvo i zaštita prirode</w:t>
            </w:r>
            <w:r w:rsidR="007F7040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(Izvanredni)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BD27F2E" w:rsidR="00CD26C5" w:rsidRPr="001E488F" w:rsidRDefault="00663507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DE6E8B">
              <w:rPr>
                <w:rFonts w:ascii="Cambria" w:hAnsi="Cambria" w:cs="Calibri"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33076AA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DE6E8B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7B88AB6C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polaganja ispita:</w:t>
            </w:r>
          </w:p>
        </w:tc>
        <w:tc>
          <w:tcPr>
            <w:tcW w:w="5850" w:type="dxa"/>
            <w:vAlign w:val="center"/>
          </w:tcPr>
          <w:p w14:paraId="5614B893" w14:textId="5E82E92C" w:rsidR="00CD26C5" w:rsidRPr="00630907" w:rsidRDefault="00DE6E8B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 uvjeta pristupa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AAA67B6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Programom kolegija studente se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u teorijskom pogledu upozna</w:t>
            </w:r>
            <w:r>
              <w:rPr>
                <w:rFonts w:ascii="Cambria" w:hAnsi="Cambria" w:cs="Calibri"/>
                <w:sz w:val="20"/>
                <w:lang w:val="hr-HR"/>
              </w:rPr>
              <w:t>je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s temeljnim znanjima iz područja bioetike. 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S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tudenti će kroz jedan integrativan bioetički pristup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,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p</w:t>
            </w:r>
            <w:r w:rsidR="00BA2153" w:rsidRPr="007879D1">
              <w:rPr>
                <w:rFonts w:ascii="Cambria" w:hAnsi="Cambria" w:cs="Calibri"/>
                <w:sz w:val="20"/>
                <w:lang w:val="hr-HR"/>
              </w:rPr>
              <w:t>osebno u dijelu zaštite prirode i okoliša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biti upoznati s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etičkim i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moralnim pitanjima koja nameće znanstveno-tehnički napredak. U konačnici, cilj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je da studenti budu sposobni samostalno se orijentirati, argumentirati i kritički </w:t>
            </w: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r</w:t>
            </w:r>
            <w:r>
              <w:rPr>
                <w:rFonts w:ascii="Cambria" w:hAnsi="Cambria" w:cs="Calibri"/>
                <w:sz w:val="20"/>
                <w:lang w:val="hr-HR"/>
              </w:rPr>
              <w:t>omišljati o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ključnim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etičkim pitanjima i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moralnim dilemama s kojima se suvremeni čovjek i društvo susreću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D7C825A" w:rsidR="00972927" w:rsidRPr="00205AA7" w:rsidRDefault="00DE6E8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1F0DEB25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3BD4BB3A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526B9EB1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A3C759E" w:rsidR="00972927" w:rsidRPr="00205AA7" w:rsidRDefault="007879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5"/>
        <w:gridCol w:w="2141"/>
        <w:gridCol w:w="1275"/>
        <w:gridCol w:w="993"/>
        <w:gridCol w:w="1417"/>
        <w:gridCol w:w="992"/>
        <w:gridCol w:w="851"/>
        <w:gridCol w:w="1417"/>
      </w:tblGrid>
      <w:tr w:rsidR="00A81D8E" w:rsidRPr="00205AA7" w14:paraId="001676D0" w14:textId="2020016C" w:rsidTr="00245505">
        <w:trPr>
          <w:trHeight w:val="845"/>
        </w:trPr>
        <w:tc>
          <w:tcPr>
            <w:tcW w:w="2836" w:type="dxa"/>
            <w:gridSpan w:val="2"/>
            <w:shd w:val="pct12" w:color="auto" w:fill="auto"/>
            <w:vAlign w:val="center"/>
          </w:tcPr>
          <w:p w14:paraId="574F9FC1" w14:textId="4BCE9E88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CF28C99" w14:textId="23E1F0C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1</w:t>
            </w:r>
          </w:p>
        </w:tc>
        <w:tc>
          <w:tcPr>
            <w:tcW w:w="993" w:type="dxa"/>
            <w:shd w:val="pct12" w:color="auto" w:fill="auto"/>
            <w:vAlign w:val="center"/>
          </w:tcPr>
          <w:p w14:paraId="70089CAD" w14:textId="3DBB711E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Zadaća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156F838C" w14:textId="34229FA4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6754C3ED" w14:textId="2A9BA66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F349A75" w14:textId="34A2DB8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  <w:tc>
          <w:tcPr>
            <w:tcW w:w="1417" w:type="dxa"/>
            <w:shd w:val="pct12" w:color="auto" w:fill="auto"/>
          </w:tcPr>
          <w:p w14:paraId="06E34496" w14:textId="293A8B60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A81D8E" w:rsidRPr="00205AA7" w14:paraId="20F0EDC8" w14:textId="57CAD262" w:rsidTr="00245505">
        <w:trPr>
          <w:trHeight w:val="465"/>
        </w:trPr>
        <w:tc>
          <w:tcPr>
            <w:tcW w:w="695" w:type="dxa"/>
            <w:shd w:val="pct10" w:color="auto" w:fill="auto"/>
            <w:vAlign w:val="center"/>
          </w:tcPr>
          <w:p w14:paraId="78D8CA26" w14:textId="73CBB2D1" w:rsidR="00D80717" w:rsidRPr="00B168D6" w:rsidRDefault="00D80717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168D6">
              <w:rPr>
                <w:rFonts w:ascii="Cambria" w:hAnsi="Cambria" w:cs="Calibri"/>
                <w:bCs/>
                <w:sz w:val="20"/>
                <w:lang w:val="hr-HR"/>
              </w:rPr>
              <w:t xml:space="preserve">Ishod 1  </w:t>
            </w:r>
          </w:p>
        </w:tc>
        <w:tc>
          <w:tcPr>
            <w:tcW w:w="2141" w:type="dxa"/>
          </w:tcPr>
          <w:p w14:paraId="238E49CC" w14:textId="2275737F" w:rsidR="00135DC6" w:rsidRPr="00B168D6" w:rsidRDefault="00D12A58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Opisati</w:t>
            </w:r>
            <w:r w:rsidR="00135DC6" w:rsidRPr="00B168D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društveno okružje i razloge nastanka bioetike</w:t>
            </w:r>
          </w:p>
        </w:tc>
        <w:tc>
          <w:tcPr>
            <w:tcW w:w="1275" w:type="dxa"/>
            <w:vAlign w:val="center"/>
          </w:tcPr>
          <w:p w14:paraId="2FD003AD" w14:textId="400F7896" w:rsidR="00D80717" w:rsidRPr="00205AA7" w:rsidRDefault="001D0FAE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3" w:type="dxa"/>
            <w:vAlign w:val="center"/>
          </w:tcPr>
          <w:p w14:paraId="5A29CC4D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08F989E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F47E800" w14:textId="2B504CA8" w:rsidR="00D80717" w:rsidRPr="00205AA7" w:rsidRDefault="00D80717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491760FF" w14:textId="164FED22" w:rsidR="00D80717" w:rsidRPr="00205AA7" w:rsidRDefault="007A1F6B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1AF5D3AB" w14:textId="4859FACF" w:rsidR="00D80717" w:rsidRPr="00205AA7" w:rsidRDefault="00D80717" w:rsidP="00D12A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CD2E38" w:rsidRPr="00205AA7" w14:paraId="10B5FAA3" w14:textId="77777777" w:rsidTr="00245505">
        <w:tc>
          <w:tcPr>
            <w:tcW w:w="695" w:type="dxa"/>
            <w:shd w:val="pct10" w:color="auto" w:fill="auto"/>
            <w:vAlign w:val="center"/>
          </w:tcPr>
          <w:p w14:paraId="1BA3A268" w14:textId="2B3783DA" w:rsidR="00CD2E38" w:rsidRPr="00205AA7" w:rsidRDefault="00CD2E38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2  </w:t>
            </w:r>
          </w:p>
        </w:tc>
        <w:tc>
          <w:tcPr>
            <w:tcW w:w="2141" w:type="dxa"/>
          </w:tcPr>
          <w:p w14:paraId="6F9A2640" w14:textId="07E1E667" w:rsidR="00CD2E38" w:rsidRPr="00B20181" w:rsidRDefault="00B71762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Istražiti i prezentirati</w:t>
            </w:r>
            <w:r w:rsidR="00D12A58" w:rsidRPr="00D12A58">
              <w:rPr>
                <w:rFonts w:ascii="Cambria" w:hAnsi="Cambria" w:cs="Calibri"/>
                <w:bCs/>
                <w:sz w:val="20"/>
                <w:lang w:val="hr-HR"/>
              </w:rPr>
              <w:t xml:space="preserve"> temeljne pojmove, osobe i djela ključna za razvoj bioetike</w:t>
            </w:r>
          </w:p>
        </w:tc>
        <w:tc>
          <w:tcPr>
            <w:tcW w:w="1275" w:type="dxa"/>
            <w:vAlign w:val="center"/>
          </w:tcPr>
          <w:p w14:paraId="07BA677B" w14:textId="76173A46" w:rsidR="00CD2E38" w:rsidRDefault="00CD2E38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15208179" w14:textId="28FAE665" w:rsidR="00CD2E38" w:rsidRDefault="00CD2E38" w:rsidP="00C26A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B13C3BE" w14:textId="6FB8BC97" w:rsidR="00CD2E38" w:rsidRPr="00205AA7" w:rsidRDefault="00B71762" w:rsidP="00B717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2" w:type="dxa"/>
            <w:vAlign w:val="center"/>
          </w:tcPr>
          <w:p w14:paraId="6049201F" w14:textId="1B9979FF" w:rsidR="00CD2E38" w:rsidRDefault="00245505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706225C4" w14:textId="4C12CDDA" w:rsidR="00CD2E38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04FCE9D" w14:textId="3AD6154D" w:rsidR="00CD2E38" w:rsidRPr="00A81D8E" w:rsidRDefault="00CD2E38" w:rsidP="00420B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D2E38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1A2120" w:rsidRPr="00205AA7" w14:paraId="7739EB64" w14:textId="77777777" w:rsidTr="00245505">
        <w:tc>
          <w:tcPr>
            <w:tcW w:w="695" w:type="dxa"/>
            <w:shd w:val="pct10" w:color="auto" w:fill="auto"/>
            <w:vAlign w:val="center"/>
          </w:tcPr>
          <w:p w14:paraId="0000583C" w14:textId="46A82BCA" w:rsidR="001A2120" w:rsidRPr="00205AA7" w:rsidRDefault="00654F82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3  </w:t>
            </w:r>
          </w:p>
        </w:tc>
        <w:tc>
          <w:tcPr>
            <w:tcW w:w="2141" w:type="dxa"/>
          </w:tcPr>
          <w:p w14:paraId="2845A7DA" w14:textId="7EE02D06" w:rsidR="00D12A58" w:rsidRPr="00D80717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Analizirati</w:t>
            </w:r>
            <w:r w:rsidR="00D12A58" w:rsidRPr="00D12A58">
              <w:rPr>
                <w:rFonts w:ascii="Cambria" w:hAnsi="Cambria" w:cs="Calibri"/>
                <w:bCs/>
                <w:sz w:val="20"/>
                <w:lang w:val="hr-HR"/>
              </w:rPr>
              <w:t xml:space="preserve"> temeljne sklopove bioetičkih problema i njihova društvena očitovanja</w:t>
            </w:r>
          </w:p>
        </w:tc>
        <w:tc>
          <w:tcPr>
            <w:tcW w:w="1275" w:type="dxa"/>
            <w:vAlign w:val="center"/>
          </w:tcPr>
          <w:p w14:paraId="13451690" w14:textId="0CFE6C78" w:rsidR="001A2120" w:rsidRDefault="001A212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5C7F54B3" w14:textId="1B8890FE" w:rsidR="001A2120" w:rsidRPr="00205AA7" w:rsidRDefault="007A1F6B" w:rsidP="00C26A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  <w:vAlign w:val="center"/>
          </w:tcPr>
          <w:p w14:paraId="1BE12E52" w14:textId="212AE939" w:rsidR="001A2120" w:rsidRPr="00205AA7" w:rsidRDefault="001A2120" w:rsidP="00654F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28BACAB8" w14:textId="6AE0E733" w:rsidR="001A2120" w:rsidRDefault="007A1F6B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20FFC0E6" w14:textId="4B1064EE" w:rsidR="001A2120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E97F90C" w14:textId="6E4BC207" w:rsidR="001A2120" w:rsidRDefault="001A2120" w:rsidP="00420B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81D8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A81D8E" w:rsidRPr="00205AA7" w14:paraId="20B53C2F" w14:textId="63C60755" w:rsidTr="00245505">
        <w:tc>
          <w:tcPr>
            <w:tcW w:w="695" w:type="dxa"/>
            <w:shd w:val="pct10" w:color="auto" w:fill="auto"/>
            <w:vAlign w:val="center"/>
          </w:tcPr>
          <w:p w14:paraId="55DECEA6" w14:textId="5AFF5720" w:rsidR="00D80717" w:rsidRPr="00205AA7" w:rsidRDefault="00B40F86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4  </w:t>
            </w:r>
          </w:p>
        </w:tc>
        <w:tc>
          <w:tcPr>
            <w:tcW w:w="2141" w:type="dxa"/>
          </w:tcPr>
          <w:p w14:paraId="56EBC92D" w14:textId="331A25C3" w:rsidR="00BE3530" w:rsidRPr="00B168D6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>Razviti višu razinu kritičkih sposobnosti u razmatranju odnosa prema vlastitom profesionalnom djelovanju</w:t>
            </w:r>
          </w:p>
        </w:tc>
        <w:tc>
          <w:tcPr>
            <w:tcW w:w="1275" w:type="dxa"/>
            <w:vAlign w:val="center"/>
          </w:tcPr>
          <w:p w14:paraId="5FAA8A99" w14:textId="77098FB5" w:rsidR="00D80717" w:rsidRPr="00205AA7" w:rsidRDefault="00B71762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24%</w:t>
            </w:r>
          </w:p>
        </w:tc>
        <w:tc>
          <w:tcPr>
            <w:tcW w:w="993" w:type="dxa"/>
            <w:vAlign w:val="center"/>
          </w:tcPr>
          <w:p w14:paraId="2C93F6AF" w14:textId="78051B41" w:rsidR="00D80717" w:rsidRPr="00205AA7" w:rsidRDefault="00D80717" w:rsidP="002455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36B6F04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6F00E13" w14:textId="2087B461" w:rsidR="00D80717" w:rsidRPr="00205AA7" w:rsidRDefault="00245505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7F349E98" w14:textId="05F7F790" w:rsidR="00D80717" w:rsidRPr="00205AA7" w:rsidRDefault="00245505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D5AB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56C9E9E" w14:textId="77777777" w:rsidR="00D80717" w:rsidRDefault="00D80717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FCD50FE" w14:textId="77777777" w:rsidR="00A81D8E" w:rsidRDefault="00A81D8E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3F143B45" w14:textId="0AC15D00" w:rsidR="00A81D8E" w:rsidRPr="00205AA7" w:rsidRDefault="00A81D8E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81D8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1D0FAE" w:rsidRPr="00205AA7" w14:paraId="2FC3B7E2" w14:textId="77777777" w:rsidTr="00245505">
        <w:tc>
          <w:tcPr>
            <w:tcW w:w="695" w:type="dxa"/>
            <w:shd w:val="pct10" w:color="auto" w:fill="auto"/>
            <w:vAlign w:val="center"/>
          </w:tcPr>
          <w:p w14:paraId="20E67945" w14:textId="28341DA4" w:rsidR="001D0FAE" w:rsidRPr="00205AA7" w:rsidRDefault="001D0FAE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D0FAE">
              <w:rPr>
                <w:rFonts w:ascii="Cambria" w:hAnsi="Cambria" w:cs="Calibri"/>
                <w:bCs/>
                <w:sz w:val="20"/>
                <w:lang w:val="hr-HR"/>
              </w:rPr>
              <w:t xml:space="preserve">Ishod 5  </w:t>
            </w:r>
          </w:p>
        </w:tc>
        <w:tc>
          <w:tcPr>
            <w:tcW w:w="2141" w:type="dxa"/>
          </w:tcPr>
          <w:p w14:paraId="44C71532" w14:textId="0EC17523" w:rsidR="001D0FAE" w:rsidRPr="00D80717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 xml:space="preserve">Razviti veći senzibilitet u nastojanju oko zaštite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 xml:space="preserve">cjelokupnog </w:t>
            </w: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>života</w:t>
            </w:r>
            <w:r w:rsidR="00B71762" w:rsidRPr="00245505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 xml:space="preserve">i </w:t>
            </w:r>
            <w:r w:rsidR="00B71762" w:rsidRPr="00245505">
              <w:rPr>
                <w:rFonts w:ascii="Cambria" w:hAnsi="Cambria" w:cs="Calibri"/>
                <w:bCs/>
                <w:sz w:val="20"/>
                <w:lang w:val="hr-HR"/>
              </w:rPr>
              <w:t>višu razinu sposobnosti integrativnog mišljenja</w:t>
            </w:r>
          </w:p>
        </w:tc>
        <w:tc>
          <w:tcPr>
            <w:tcW w:w="1275" w:type="dxa"/>
            <w:vAlign w:val="center"/>
          </w:tcPr>
          <w:p w14:paraId="248503CB" w14:textId="65D9ED0A" w:rsidR="001D0FAE" w:rsidRDefault="00BE353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3" w:type="dxa"/>
            <w:vAlign w:val="center"/>
          </w:tcPr>
          <w:p w14:paraId="1DEF5A6A" w14:textId="77777777" w:rsidR="001D0FAE" w:rsidRPr="00205AA7" w:rsidRDefault="001D0FAE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26C5BEB" w14:textId="77777777" w:rsidR="001D0FAE" w:rsidRPr="00205AA7" w:rsidRDefault="001D0FAE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120EFDD2" w14:textId="73FF17BD" w:rsidR="001D0FAE" w:rsidRDefault="00BE353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642C24A6" w14:textId="6CE65F73" w:rsidR="001D0FAE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C86F077" w14:textId="39412FD2" w:rsidR="001D0FAE" w:rsidRDefault="001D0FAE" w:rsidP="00B375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D0FA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A81D8E" w:rsidRPr="00205AA7" w14:paraId="6CF15AC8" w14:textId="4EDB6C22" w:rsidTr="00245505">
        <w:tc>
          <w:tcPr>
            <w:tcW w:w="2836" w:type="dxa"/>
            <w:gridSpan w:val="2"/>
            <w:shd w:val="pct10" w:color="auto" w:fill="auto"/>
            <w:vAlign w:val="center"/>
          </w:tcPr>
          <w:p w14:paraId="413FD440" w14:textId="7EF37FCC" w:rsidR="00D80717" w:rsidRPr="00205AA7" w:rsidRDefault="00D80717" w:rsidP="002E72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75" w:type="dxa"/>
            <w:vAlign w:val="center"/>
          </w:tcPr>
          <w:p w14:paraId="5A84337C" w14:textId="689CF880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93" w:type="dxa"/>
            <w:vAlign w:val="center"/>
          </w:tcPr>
          <w:p w14:paraId="1CB806E6" w14:textId="436F8052" w:rsidR="00D80717" w:rsidRPr="00205AA7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</w:p>
        </w:tc>
        <w:tc>
          <w:tcPr>
            <w:tcW w:w="1417" w:type="dxa"/>
            <w:vAlign w:val="center"/>
          </w:tcPr>
          <w:p w14:paraId="5AED59C7" w14:textId="6F7D7F9B" w:rsidR="00D80717" w:rsidRPr="00205AA7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</w:t>
            </w:r>
          </w:p>
        </w:tc>
        <w:tc>
          <w:tcPr>
            <w:tcW w:w="992" w:type="dxa"/>
            <w:vAlign w:val="center"/>
          </w:tcPr>
          <w:p w14:paraId="77ED1175" w14:textId="6F494B11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51" w:type="dxa"/>
            <w:vAlign w:val="center"/>
          </w:tcPr>
          <w:p w14:paraId="58A27F0F" w14:textId="0C432754" w:rsidR="00D80717" w:rsidRPr="00205AA7" w:rsidRDefault="007C53ED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3A6F7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417" w:type="dxa"/>
          </w:tcPr>
          <w:p w14:paraId="52D02F77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26FE9" w:rsidRPr="00205AA7" w14:paraId="0DDF5E24" w14:textId="17B9BD47" w:rsidTr="00245505">
        <w:trPr>
          <w:gridAfter w:val="1"/>
          <w:wAfter w:w="1417" w:type="dxa"/>
        </w:trPr>
        <w:tc>
          <w:tcPr>
            <w:tcW w:w="2836" w:type="dxa"/>
            <w:gridSpan w:val="2"/>
            <w:shd w:val="pct10" w:color="auto" w:fill="auto"/>
            <w:vAlign w:val="center"/>
          </w:tcPr>
          <w:p w14:paraId="4CF80C87" w14:textId="3DB12846" w:rsidR="00D80717" w:rsidRPr="00205AA7" w:rsidRDefault="00D80717" w:rsidP="002E72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5" w:type="dxa"/>
            <w:vAlign w:val="center"/>
          </w:tcPr>
          <w:p w14:paraId="37E7DE8D" w14:textId="7FB4A2F8" w:rsidR="00D80717" w:rsidRPr="00205AA7" w:rsidRDefault="00663507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5D5AB3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93" w:type="dxa"/>
            <w:vAlign w:val="center"/>
          </w:tcPr>
          <w:p w14:paraId="55519B72" w14:textId="6BD8567E" w:rsidR="00D80717" w:rsidRPr="00205AA7" w:rsidRDefault="005D5AB3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  <w:tc>
          <w:tcPr>
            <w:tcW w:w="1417" w:type="dxa"/>
            <w:vAlign w:val="center"/>
          </w:tcPr>
          <w:p w14:paraId="36C53530" w14:textId="3AEEE089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594187F8" w14:textId="2F48CA07" w:rsidR="00D80717" w:rsidRPr="00205AA7" w:rsidRDefault="00663507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3A6F74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51" w:type="dxa"/>
          </w:tcPr>
          <w:p w14:paraId="4B9F067D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93"/>
        <w:gridCol w:w="3315"/>
        <w:gridCol w:w="1615"/>
        <w:gridCol w:w="1752"/>
        <w:gridCol w:w="944"/>
        <w:gridCol w:w="1162"/>
      </w:tblGrid>
      <w:tr w:rsidR="001852E4" w:rsidRPr="00205AA7" w14:paraId="19D4E83B" w14:textId="77777777" w:rsidTr="00ED5239">
        <w:tc>
          <w:tcPr>
            <w:tcW w:w="4308" w:type="dxa"/>
            <w:gridSpan w:val="2"/>
            <w:shd w:val="pct12" w:color="auto" w:fill="auto"/>
            <w:vAlign w:val="center"/>
          </w:tcPr>
          <w:p w14:paraId="6717E4F2" w14:textId="52FA342A" w:rsidR="001852E4" w:rsidRPr="00205AA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5473" w:type="dxa"/>
            <w:gridSpan w:val="4"/>
            <w:shd w:val="pct12" w:color="auto" w:fill="auto"/>
            <w:vAlign w:val="center"/>
          </w:tcPr>
          <w:p w14:paraId="040047F3" w14:textId="6E73AF45" w:rsidR="001852E4" w:rsidRPr="00205AA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1852E4" w:rsidRPr="00630907" w14:paraId="7F44BBFF" w14:textId="77777777" w:rsidTr="00ED5239">
        <w:tc>
          <w:tcPr>
            <w:tcW w:w="4308" w:type="dxa"/>
            <w:gridSpan w:val="2"/>
            <w:shd w:val="pct12" w:color="auto" w:fill="auto"/>
            <w:vAlign w:val="center"/>
          </w:tcPr>
          <w:p w14:paraId="7C840FCF" w14:textId="0829DB51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1AB713EC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1162" w:type="dxa"/>
            <w:shd w:val="pct12" w:color="auto" w:fill="auto"/>
            <w:vAlign w:val="center"/>
          </w:tcPr>
          <w:p w14:paraId="01B45C47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852E4" w:rsidRPr="00630907" w14:paraId="14DEF838" w14:textId="77777777" w:rsidTr="00ED5239">
        <w:tc>
          <w:tcPr>
            <w:tcW w:w="993" w:type="dxa"/>
            <w:shd w:val="pct10" w:color="auto" w:fill="auto"/>
            <w:vAlign w:val="center"/>
          </w:tcPr>
          <w:p w14:paraId="0AED2C4A" w14:textId="77777777" w:rsidR="001852E4" w:rsidRPr="00630907" w:rsidRDefault="001852E4" w:rsidP="00436C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1  </w:t>
            </w:r>
          </w:p>
        </w:tc>
        <w:tc>
          <w:tcPr>
            <w:tcW w:w="3315" w:type="dxa"/>
          </w:tcPr>
          <w:p w14:paraId="76A098E7" w14:textId="3805D0A4" w:rsidR="00135DC6" w:rsidRPr="00630907" w:rsidRDefault="0041445A" w:rsidP="001852E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1445A">
              <w:rPr>
                <w:rFonts w:ascii="Cambria" w:hAnsi="Cambria" w:cs="Calibri"/>
                <w:bCs/>
                <w:sz w:val="20"/>
                <w:lang w:val="hr-HR"/>
              </w:rPr>
              <w:t>Opisati društveno okružje i razloge nastanka bioetike</w:t>
            </w:r>
          </w:p>
        </w:tc>
        <w:tc>
          <w:tcPr>
            <w:tcW w:w="1615" w:type="dxa"/>
            <w:vAlign w:val="center"/>
          </w:tcPr>
          <w:p w14:paraId="47C8C6A8" w14:textId="7EC07483" w:rsidR="001852E4" w:rsidRPr="00630907" w:rsidRDefault="001852E4" w:rsidP="001852E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8F197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7C7A0893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48703CF2" w14:textId="76CCF5EB" w:rsidR="001852E4" w:rsidRPr="00630907" w:rsidRDefault="008F1979" w:rsidP="0021055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21055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01FF834F" w14:textId="77777777" w:rsidTr="00ED5239">
        <w:tc>
          <w:tcPr>
            <w:tcW w:w="993" w:type="dxa"/>
            <w:shd w:val="pct10" w:color="auto" w:fill="auto"/>
            <w:vAlign w:val="center"/>
          </w:tcPr>
          <w:p w14:paraId="7A9D9A80" w14:textId="524E9E29" w:rsidR="001A0B42" w:rsidRPr="00630907" w:rsidRDefault="001A0B42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2  </w:t>
            </w:r>
          </w:p>
        </w:tc>
        <w:tc>
          <w:tcPr>
            <w:tcW w:w="3315" w:type="dxa"/>
          </w:tcPr>
          <w:p w14:paraId="0B3D1877" w14:textId="01972AA8" w:rsidR="00EA5AAF" w:rsidRPr="001852E4" w:rsidRDefault="0041445A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1445A">
              <w:rPr>
                <w:rFonts w:ascii="Cambria" w:hAnsi="Cambria" w:cs="Calibri"/>
                <w:bCs/>
                <w:sz w:val="20"/>
                <w:lang w:val="hr-HR"/>
              </w:rPr>
              <w:t>Istražiti i prezentirati temeljne pojmove, osobe i djela ključna za razvoj bioetike</w:t>
            </w:r>
          </w:p>
        </w:tc>
        <w:tc>
          <w:tcPr>
            <w:tcW w:w="1615" w:type="dxa"/>
            <w:vAlign w:val="center"/>
          </w:tcPr>
          <w:p w14:paraId="41E0395D" w14:textId="3A5DD225" w:rsidR="001A0B42" w:rsidRDefault="001A0B42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2057E19" w14:textId="3C53A025" w:rsidR="001A0B42" w:rsidRPr="00630907" w:rsidRDefault="0041445A" w:rsidP="004144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18%</w:t>
            </w:r>
          </w:p>
        </w:tc>
        <w:tc>
          <w:tcPr>
            <w:tcW w:w="944" w:type="dxa"/>
            <w:vAlign w:val="center"/>
          </w:tcPr>
          <w:p w14:paraId="37C372B4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60143343" w14:textId="2156CE8B" w:rsidR="001A0B42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571D66" w:rsidRPr="00630907" w14:paraId="609CEABA" w14:textId="77777777" w:rsidTr="00ED5239">
        <w:tc>
          <w:tcPr>
            <w:tcW w:w="993" w:type="dxa"/>
            <w:shd w:val="pct10" w:color="auto" w:fill="auto"/>
            <w:vAlign w:val="center"/>
          </w:tcPr>
          <w:p w14:paraId="4E2B7F91" w14:textId="1D9680C9" w:rsidR="00571D66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3  </w:t>
            </w:r>
          </w:p>
        </w:tc>
        <w:tc>
          <w:tcPr>
            <w:tcW w:w="3315" w:type="dxa"/>
          </w:tcPr>
          <w:p w14:paraId="75C9B437" w14:textId="580C6F28" w:rsidR="00571D66" w:rsidRPr="001852E4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Analizirati temeljne sklopove bioetičkih problema i njihova društvena očitovanja</w:t>
            </w:r>
          </w:p>
        </w:tc>
        <w:tc>
          <w:tcPr>
            <w:tcW w:w="1615" w:type="dxa"/>
            <w:vAlign w:val="center"/>
          </w:tcPr>
          <w:p w14:paraId="56139A50" w14:textId="22E09F20" w:rsidR="00571D66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32%</w:t>
            </w:r>
          </w:p>
        </w:tc>
        <w:tc>
          <w:tcPr>
            <w:tcW w:w="1752" w:type="dxa"/>
            <w:vAlign w:val="center"/>
          </w:tcPr>
          <w:p w14:paraId="4913E47A" w14:textId="26887251" w:rsidR="00571D66" w:rsidRPr="00630907" w:rsidRDefault="00571D66" w:rsidP="009C694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B30E800" w14:textId="77777777" w:rsidR="00571D66" w:rsidRPr="00630907" w:rsidRDefault="00571D66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3E410D02" w14:textId="2A4720F6" w:rsidR="00571D66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11AC6D7B" w14:textId="77777777" w:rsidTr="00ED5239">
        <w:tc>
          <w:tcPr>
            <w:tcW w:w="993" w:type="dxa"/>
            <w:shd w:val="pct10" w:color="auto" w:fill="auto"/>
            <w:vAlign w:val="center"/>
          </w:tcPr>
          <w:p w14:paraId="48E529D3" w14:textId="1498EC1A" w:rsidR="001A0B42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4  </w:t>
            </w:r>
          </w:p>
        </w:tc>
        <w:tc>
          <w:tcPr>
            <w:tcW w:w="3315" w:type="dxa"/>
          </w:tcPr>
          <w:p w14:paraId="28E1F7DB" w14:textId="764898B9" w:rsidR="001A0B42" w:rsidRPr="00630907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Razviti višu razinu kritičkih sposobnosti u razmatranju odnosa prema vlastitom profesionalnom djelovanju</w:t>
            </w:r>
          </w:p>
        </w:tc>
        <w:tc>
          <w:tcPr>
            <w:tcW w:w="1615" w:type="dxa"/>
            <w:vAlign w:val="center"/>
          </w:tcPr>
          <w:p w14:paraId="1A82674F" w14:textId="6413B973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C694E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17C20B82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5341782E" w14:textId="62E7F23C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75E9872E" w14:textId="77777777" w:rsidTr="00ED5239">
        <w:tc>
          <w:tcPr>
            <w:tcW w:w="993" w:type="dxa"/>
            <w:shd w:val="pct10" w:color="auto" w:fill="auto"/>
            <w:vAlign w:val="center"/>
          </w:tcPr>
          <w:p w14:paraId="1EF0C953" w14:textId="377370DB" w:rsidR="001A0B42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5  </w:t>
            </w:r>
          </w:p>
        </w:tc>
        <w:tc>
          <w:tcPr>
            <w:tcW w:w="3315" w:type="dxa"/>
          </w:tcPr>
          <w:p w14:paraId="752C27A2" w14:textId="0C41FA8E" w:rsidR="001A0B42" w:rsidRPr="00630907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Razviti veći senzibilitet u nastojanju oko zaštite cjelokupnog života i višu razinu sposobnosti integrativnog mišljenja</w:t>
            </w:r>
          </w:p>
        </w:tc>
        <w:tc>
          <w:tcPr>
            <w:tcW w:w="1615" w:type="dxa"/>
            <w:vAlign w:val="center"/>
          </w:tcPr>
          <w:p w14:paraId="16682D20" w14:textId="18272B38" w:rsidR="001A0B42" w:rsidRPr="00630907" w:rsidRDefault="00571D66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41445A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3597F267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3FDF55C0" w14:textId="2540CAD1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571D66" w:rsidRPr="00630907" w14:paraId="2E419122" w14:textId="77777777" w:rsidTr="00ED5239">
        <w:tc>
          <w:tcPr>
            <w:tcW w:w="4308" w:type="dxa"/>
            <w:gridSpan w:val="2"/>
            <w:shd w:val="pct10" w:color="auto" w:fill="auto"/>
            <w:vAlign w:val="center"/>
          </w:tcPr>
          <w:p w14:paraId="2BB93535" w14:textId="56233BB4" w:rsidR="00571D66" w:rsidRPr="00630907" w:rsidRDefault="00571D66" w:rsidP="00571D6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4393C78" w:rsidR="00571D66" w:rsidRPr="00630907" w:rsidRDefault="0041445A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82</w:t>
            </w:r>
          </w:p>
        </w:tc>
        <w:tc>
          <w:tcPr>
            <w:tcW w:w="1752" w:type="dxa"/>
            <w:vAlign w:val="center"/>
          </w:tcPr>
          <w:p w14:paraId="5ED68062" w14:textId="670CA030" w:rsidR="00571D66" w:rsidRPr="00630907" w:rsidRDefault="0041445A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</w:t>
            </w:r>
          </w:p>
        </w:tc>
        <w:tc>
          <w:tcPr>
            <w:tcW w:w="944" w:type="dxa"/>
            <w:vAlign w:val="center"/>
          </w:tcPr>
          <w:p w14:paraId="4C991C7B" w14:textId="02991227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1162" w:type="dxa"/>
            <w:vAlign w:val="center"/>
          </w:tcPr>
          <w:p w14:paraId="28E68323" w14:textId="31231C5A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571D66" w:rsidRPr="00630907" w14:paraId="1B53CA58" w14:textId="77777777" w:rsidTr="00ED5239">
        <w:trPr>
          <w:gridAfter w:val="1"/>
          <w:wAfter w:w="1162" w:type="dxa"/>
        </w:trPr>
        <w:tc>
          <w:tcPr>
            <w:tcW w:w="4308" w:type="dxa"/>
            <w:gridSpan w:val="2"/>
            <w:shd w:val="pct10" w:color="auto" w:fill="auto"/>
            <w:vAlign w:val="center"/>
          </w:tcPr>
          <w:p w14:paraId="216BBBFD" w14:textId="70804A3D" w:rsidR="00571D66" w:rsidRPr="00630907" w:rsidRDefault="00571D66" w:rsidP="00571D6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11F97043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63507">
              <w:rPr>
                <w:rFonts w:ascii="Cambria" w:hAnsi="Cambria" w:cs="Calibri"/>
                <w:bCs/>
                <w:sz w:val="20"/>
                <w:lang w:val="hr-HR"/>
              </w:rPr>
              <w:t>,5</w:t>
            </w:r>
          </w:p>
        </w:tc>
        <w:tc>
          <w:tcPr>
            <w:tcW w:w="1752" w:type="dxa"/>
            <w:vAlign w:val="center"/>
          </w:tcPr>
          <w:p w14:paraId="2D9F670D" w14:textId="1EFC72AA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08E02E10" w14:textId="05AFD2CA" w:rsidR="00571D66" w:rsidRPr="00630907" w:rsidRDefault="00663507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880D48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880D48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573"/>
        <w:gridCol w:w="850"/>
      </w:tblGrid>
      <w:tr w:rsidR="00630907" w:rsidRPr="00880D48" w14:paraId="673E8C4B" w14:textId="52A54304" w:rsidTr="00834C9D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73" w:type="dxa"/>
            <w:shd w:val="pct15" w:color="auto" w:fill="auto"/>
            <w:vAlign w:val="center"/>
          </w:tcPr>
          <w:p w14:paraId="0B160806" w14:textId="5F438E32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0" w:type="dxa"/>
            <w:shd w:val="pct15" w:color="auto" w:fill="auto"/>
          </w:tcPr>
          <w:p w14:paraId="2908DF33" w14:textId="2484E93A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2632D" w:rsidRPr="00880D48" w14:paraId="06BE3741" w14:textId="54676CD6" w:rsidTr="00834C9D">
        <w:tc>
          <w:tcPr>
            <w:tcW w:w="880" w:type="dxa"/>
            <w:vAlign w:val="center"/>
          </w:tcPr>
          <w:p w14:paraId="65990956" w14:textId="77777777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60CC4C4F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 xml:space="preserve">Uvod u predmet, definiranje ciljeva i načina rada. </w:t>
            </w:r>
            <w:r w:rsidR="008218D8">
              <w:rPr>
                <w:rFonts w:ascii="Cambria" w:hAnsi="Cambria"/>
                <w:sz w:val="20"/>
                <w:lang w:val="hr-HR"/>
              </w:rPr>
              <w:t>Opisati n</w:t>
            </w:r>
            <w:r w:rsidR="008218D8" w:rsidRPr="008218D8">
              <w:rPr>
                <w:rFonts w:ascii="Cambria" w:hAnsi="Cambria"/>
                <w:sz w:val="20"/>
                <w:lang w:val="hr-HR"/>
              </w:rPr>
              <w:t>astanak i razvoj bioetike</w:t>
            </w:r>
          </w:p>
        </w:tc>
        <w:tc>
          <w:tcPr>
            <w:tcW w:w="821" w:type="dxa"/>
          </w:tcPr>
          <w:p w14:paraId="0E104CB0" w14:textId="7EBF9273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, 2</w:t>
            </w:r>
          </w:p>
        </w:tc>
        <w:tc>
          <w:tcPr>
            <w:tcW w:w="3573" w:type="dxa"/>
          </w:tcPr>
          <w:p w14:paraId="417D80AD" w14:textId="650794BD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>Uvod u predmet, definiranje ciljeva i načina rada.</w:t>
            </w:r>
            <w:r w:rsidR="008218D8">
              <w:rPr>
                <w:rFonts w:ascii="Cambria" w:hAnsi="Cambria"/>
                <w:sz w:val="20"/>
                <w:lang w:val="hr-HR"/>
              </w:rPr>
              <w:t xml:space="preserve"> Opisati </w:t>
            </w:r>
            <w:r w:rsidR="002139DC" w:rsidRPr="002139DC">
              <w:rPr>
                <w:rFonts w:ascii="Cambria" w:hAnsi="Cambria"/>
                <w:sz w:val="20"/>
                <w:lang w:val="hr-HR"/>
              </w:rPr>
              <w:t>nastanak i razvoj bioetike</w:t>
            </w:r>
          </w:p>
        </w:tc>
        <w:tc>
          <w:tcPr>
            <w:tcW w:w="850" w:type="dxa"/>
          </w:tcPr>
          <w:p w14:paraId="1EC72842" w14:textId="56F08999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FC5969" w:rsidRPr="00880D48" w14:paraId="4D10EC04" w14:textId="77777777" w:rsidTr="00834C9D">
        <w:tc>
          <w:tcPr>
            <w:tcW w:w="880" w:type="dxa"/>
            <w:vAlign w:val="center"/>
          </w:tcPr>
          <w:p w14:paraId="4F408AF5" w14:textId="3BEF0520" w:rsidR="00FC5969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7A1FB649" w14:textId="4B136ECF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Bioetika Van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Rensselaera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Pottea</w:t>
            </w:r>
            <w:proofErr w:type="spellEnd"/>
          </w:p>
        </w:tc>
        <w:tc>
          <w:tcPr>
            <w:tcW w:w="821" w:type="dxa"/>
          </w:tcPr>
          <w:p w14:paraId="2DA11431" w14:textId="0D8EB212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3573" w:type="dxa"/>
          </w:tcPr>
          <w:p w14:paraId="17907771" w14:textId="1C366AC3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Bioetika Van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Rensselaera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Pottea</w:t>
            </w:r>
            <w:proofErr w:type="spellEnd"/>
          </w:p>
        </w:tc>
        <w:tc>
          <w:tcPr>
            <w:tcW w:w="850" w:type="dxa"/>
          </w:tcPr>
          <w:p w14:paraId="1C42E326" w14:textId="38CB440A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AE4A38" w:rsidRPr="00880D48" w14:paraId="215F6371" w14:textId="77777777" w:rsidTr="00834C9D">
        <w:tc>
          <w:tcPr>
            <w:tcW w:w="880" w:type="dxa"/>
            <w:vAlign w:val="center"/>
          </w:tcPr>
          <w:p w14:paraId="4C4AD99D" w14:textId="2505ECC0" w:rsidR="00AE4A38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3</w:t>
            </w:r>
            <w:r w:rsidR="00AE4A38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6E8B4036" w14:textId="3FBED221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Bioetike Fritza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Jahra</w:t>
            </w:r>
            <w:proofErr w:type="spellEnd"/>
          </w:p>
        </w:tc>
        <w:tc>
          <w:tcPr>
            <w:tcW w:w="821" w:type="dxa"/>
          </w:tcPr>
          <w:p w14:paraId="6F2B5233" w14:textId="0708ADE0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3573" w:type="dxa"/>
          </w:tcPr>
          <w:p w14:paraId="6BFD4EA8" w14:textId="2F45B8B7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Bioetike Fritza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Jahra</w:t>
            </w:r>
            <w:proofErr w:type="spellEnd"/>
          </w:p>
        </w:tc>
        <w:tc>
          <w:tcPr>
            <w:tcW w:w="850" w:type="dxa"/>
          </w:tcPr>
          <w:p w14:paraId="6FBF8507" w14:textId="17FF36E0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0D421B" w:rsidRPr="00880D48" w14:paraId="5D597803" w14:textId="77777777" w:rsidTr="00834C9D">
        <w:tc>
          <w:tcPr>
            <w:tcW w:w="880" w:type="dxa"/>
            <w:vAlign w:val="center"/>
          </w:tcPr>
          <w:p w14:paraId="2801C11E" w14:textId="29713C0A" w:rsidR="000D421B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4</w:t>
            </w:r>
            <w:r w:rsidR="000D421B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665A62DB" w14:textId="619F29FD" w:rsidR="000D421B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Filozofijska etika i bioetika</w:t>
            </w:r>
          </w:p>
        </w:tc>
        <w:tc>
          <w:tcPr>
            <w:tcW w:w="821" w:type="dxa"/>
          </w:tcPr>
          <w:p w14:paraId="348F45EC" w14:textId="2CF70B5A" w:rsidR="000D421B" w:rsidRPr="00880D48" w:rsidRDefault="0033663E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, 4</w:t>
            </w:r>
          </w:p>
        </w:tc>
        <w:tc>
          <w:tcPr>
            <w:tcW w:w="3573" w:type="dxa"/>
          </w:tcPr>
          <w:p w14:paraId="777A4AD1" w14:textId="6B73DB93" w:rsidR="000D421B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Filozofijska etika i bioetika</w:t>
            </w:r>
          </w:p>
        </w:tc>
        <w:tc>
          <w:tcPr>
            <w:tcW w:w="850" w:type="dxa"/>
          </w:tcPr>
          <w:p w14:paraId="29953D32" w14:textId="761B80D4" w:rsidR="000D421B" w:rsidRPr="00880D48" w:rsidRDefault="00F470CF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, 4</w:t>
            </w:r>
          </w:p>
        </w:tc>
      </w:tr>
      <w:tr w:rsidR="0092632D" w:rsidRPr="00880D48" w14:paraId="03151EF7" w14:textId="407B3B56" w:rsidTr="00834C9D">
        <w:tc>
          <w:tcPr>
            <w:tcW w:w="880" w:type="dxa"/>
            <w:vAlign w:val="center"/>
          </w:tcPr>
          <w:p w14:paraId="50C2CF4A" w14:textId="77D0A3DA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5</w:t>
            </w:r>
            <w:r w:rsidR="0092632D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5C972F7C" w14:textId="43FA9524" w:rsidR="0092632D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922C5">
              <w:rPr>
                <w:rFonts w:ascii="Cambria" w:hAnsi="Cambria" w:cs="Calibri"/>
                <w:sz w:val="20"/>
                <w:lang w:val="hr-HR"/>
              </w:rPr>
              <w:t>Bioetički senzibilitet</w:t>
            </w:r>
          </w:p>
        </w:tc>
        <w:tc>
          <w:tcPr>
            <w:tcW w:w="821" w:type="dxa"/>
          </w:tcPr>
          <w:p w14:paraId="297CF564" w14:textId="4FDB5B59" w:rsidR="0092632D" w:rsidRPr="00880D48" w:rsidRDefault="00AE4A3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 w:rsidR="006922C5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2F058D93" w14:textId="232316E6" w:rsidR="0092632D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922C5">
              <w:rPr>
                <w:rFonts w:ascii="Cambria" w:hAnsi="Cambria" w:cs="Calibri"/>
                <w:sz w:val="20"/>
                <w:lang w:val="hr-HR"/>
              </w:rPr>
              <w:t>Bioetički senzibilitet</w:t>
            </w:r>
          </w:p>
        </w:tc>
        <w:tc>
          <w:tcPr>
            <w:tcW w:w="850" w:type="dxa"/>
          </w:tcPr>
          <w:p w14:paraId="52A024AA" w14:textId="609932BC" w:rsidR="0092632D" w:rsidRPr="00880D48" w:rsidRDefault="00F470CF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 w:rsidR="006922C5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7DE525DB" w14:textId="64AB601A" w:rsidTr="00834C9D">
        <w:tc>
          <w:tcPr>
            <w:tcW w:w="880" w:type="dxa"/>
            <w:vAlign w:val="center"/>
          </w:tcPr>
          <w:p w14:paraId="5C51A60C" w14:textId="76766040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435BFCAB" w14:textId="5DCC6CCB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Život i zdravlje u biomedicinsko – bioetičkoj perspektivi</w:t>
            </w:r>
          </w:p>
        </w:tc>
        <w:tc>
          <w:tcPr>
            <w:tcW w:w="821" w:type="dxa"/>
          </w:tcPr>
          <w:p w14:paraId="32ACB86B" w14:textId="6E36439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3,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3AF90297" w14:textId="4F53C978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Život i zdravlje u biomedicinsko – bioetičkoj perspektivi</w:t>
            </w:r>
          </w:p>
        </w:tc>
        <w:tc>
          <w:tcPr>
            <w:tcW w:w="850" w:type="dxa"/>
          </w:tcPr>
          <w:p w14:paraId="1D92B730" w14:textId="44D8D11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3,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74DA9EBF" w14:textId="77777777" w:rsidTr="00834C9D">
        <w:tc>
          <w:tcPr>
            <w:tcW w:w="880" w:type="dxa"/>
            <w:vAlign w:val="center"/>
          </w:tcPr>
          <w:p w14:paraId="291DA43E" w14:textId="56127D81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7132A793" w14:textId="2362B8B9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Temeljna pitanja bioetike – abortus –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distanazija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- eutanazija – presađivanje organa – palijativna skrb</w:t>
            </w:r>
          </w:p>
        </w:tc>
        <w:tc>
          <w:tcPr>
            <w:tcW w:w="821" w:type="dxa"/>
          </w:tcPr>
          <w:p w14:paraId="3F53B66D" w14:textId="66029E48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573" w:type="dxa"/>
          </w:tcPr>
          <w:p w14:paraId="098A4F8A" w14:textId="576C60C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Temeljna pitanja bioetike – abortus –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distanazija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- eutanazija – presađivanje organa – palijativna skrb</w:t>
            </w:r>
          </w:p>
        </w:tc>
        <w:tc>
          <w:tcPr>
            <w:tcW w:w="850" w:type="dxa"/>
          </w:tcPr>
          <w:p w14:paraId="1A1A0FBE" w14:textId="353182A0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4</w:t>
            </w:r>
          </w:p>
        </w:tc>
      </w:tr>
      <w:tr w:rsidR="006922C5" w:rsidRPr="00880D48" w14:paraId="1F815EF6" w14:textId="208A7BF0" w:rsidTr="00834C9D">
        <w:tc>
          <w:tcPr>
            <w:tcW w:w="880" w:type="dxa"/>
            <w:vAlign w:val="center"/>
          </w:tcPr>
          <w:p w14:paraId="5AEA3BF1" w14:textId="399C5005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0A7047" w14:textId="4CC2417A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Moralni status životinja i njihova prava</w:t>
            </w:r>
          </w:p>
        </w:tc>
        <w:tc>
          <w:tcPr>
            <w:tcW w:w="821" w:type="dxa"/>
          </w:tcPr>
          <w:p w14:paraId="51DABE7B" w14:textId="3B2B4C05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3, 5</w:t>
            </w:r>
          </w:p>
        </w:tc>
        <w:tc>
          <w:tcPr>
            <w:tcW w:w="3573" w:type="dxa"/>
          </w:tcPr>
          <w:p w14:paraId="16824AEF" w14:textId="70B525D7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Moralni status životinja i njihova prava</w:t>
            </w:r>
          </w:p>
        </w:tc>
        <w:tc>
          <w:tcPr>
            <w:tcW w:w="850" w:type="dxa"/>
          </w:tcPr>
          <w:p w14:paraId="7BC1754F" w14:textId="1188BAFE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3, 5</w:t>
            </w:r>
          </w:p>
        </w:tc>
      </w:tr>
      <w:tr w:rsidR="006922C5" w:rsidRPr="00880D48" w14:paraId="7CF4FA88" w14:textId="6F21469C" w:rsidTr="00834C9D">
        <w:trPr>
          <w:trHeight w:val="214"/>
        </w:trPr>
        <w:tc>
          <w:tcPr>
            <w:tcW w:w="880" w:type="dxa"/>
            <w:vAlign w:val="center"/>
          </w:tcPr>
          <w:p w14:paraId="6D789975" w14:textId="7047484E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46A406A1" w14:textId="5BF74A5A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Genetički modificirani organizmi – uništenje čovjeka</w:t>
            </w:r>
          </w:p>
        </w:tc>
        <w:tc>
          <w:tcPr>
            <w:tcW w:w="821" w:type="dxa"/>
          </w:tcPr>
          <w:p w14:paraId="1BBFA678" w14:textId="29E34A0F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3, 4</w:t>
            </w:r>
          </w:p>
        </w:tc>
        <w:tc>
          <w:tcPr>
            <w:tcW w:w="3573" w:type="dxa"/>
          </w:tcPr>
          <w:p w14:paraId="1D9F2256" w14:textId="110A7846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Genetički modificirani organizmi – uništenje čovjeka</w:t>
            </w:r>
          </w:p>
        </w:tc>
        <w:tc>
          <w:tcPr>
            <w:tcW w:w="850" w:type="dxa"/>
          </w:tcPr>
          <w:p w14:paraId="6A9EC1AF" w14:textId="137E2FF5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3, 4</w:t>
            </w:r>
          </w:p>
        </w:tc>
      </w:tr>
      <w:tr w:rsidR="006922C5" w:rsidRPr="00880D48" w14:paraId="36BB7C26" w14:textId="67794FE2" w:rsidTr="00834C9D">
        <w:trPr>
          <w:trHeight w:val="217"/>
        </w:trPr>
        <w:tc>
          <w:tcPr>
            <w:tcW w:w="880" w:type="dxa"/>
            <w:vAlign w:val="center"/>
          </w:tcPr>
          <w:p w14:paraId="5D3C2393" w14:textId="5A19285C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672D9518" w14:textId="565A7314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 xml:space="preserve">Filozofija i ideologija održivog razvoja – filozofija ekološke krize Vittorija </w:t>
            </w:r>
            <w:proofErr w:type="spellStart"/>
            <w:r w:rsidRPr="00DE7B80">
              <w:rPr>
                <w:rFonts w:ascii="Cambria" w:hAnsi="Cambria" w:cs="Calibri"/>
                <w:sz w:val="20"/>
                <w:lang w:val="hr-HR"/>
              </w:rPr>
              <w:t>Höslea</w:t>
            </w:r>
            <w:proofErr w:type="spellEnd"/>
          </w:p>
        </w:tc>
        <w:tc>
          <w:tcPr>
            <w:tcW w:w="821" w:type="dxa"/>
          </w:tcPr>
          <w:p w14:paraId="265894A4" w14:textId="094600C9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ABD99A0" w14:textId="61D09364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 xml:space="preserve">Filozofija i ideologija održivog razvoja – filozofija ekološke krize Vittorija </w:t>
            </w:r>
            <w:proofErr w:type="spellStart"/>
            <w:r w:rsidRPr="00DE7B80">
              <w:rPr>
                <w:rFonts w:ascii="Cambria" w:hAnsi="Cambria" w:cs="Calibri"/>
                <w:sz w:val="20"/>
                <w:lang w:val="hr-HR"/>
              </w:rPr>
              <w:t>Höslea</w:t>
            </w:r>
            <w:proofErr w:type="spellEnd"/>
          </w:p>
        </w:tc>
        <w:tc>
          <w:tcPr>
            <w:tcW w:w="850" w:type="dxa"/>
          </w:tcPr>
          <w:p w14:paraId="33FA6DDD" w14:textId="615F90F5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19C7BFD1" w14:textId="29558C2E" w:rsidTr="00834C9D">
        <w:trPr>
          <w:trHeight w:val="222"/>
        </w:trPr>
        <w:tc>
          <w:tcPr>
            <w:tcW w:w="880" w:type="dxa"/>
            <w:vAlign w:val="center"/>
          </w:tcPr>
          <w:p w14:paraId="51967C4B" w14:textId="4B24B674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152B35D2" w14:textId="038186E9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>Etika i etičko ponašanje u poslovnom okruženju</w:t>
            </w:r>
            <w:r>
              <w:rPr>
                <w:rFonts w:ascii="Cambria" w:hAnsi="Cambria"/>
                <w:sz w:val="20"/>
                <w:lang w:val="hr-HR"/>
              </w:rPr>
              <w:t xml:space="preserve">. </w:t>
            </w:r>
            <w:r w:rsidRPr="00834C9D">
              <w:rPr>
                <w:rFonts w:ascii="Cambria" w:hAnsi="Cambria"/>
                <w:sz w:val="20"/>
                <w:lang w:val="hr-HR"/>
              </w:rPr>
              <w:t>Borba za resurse</w:t>
            </w:r>
            <w:r>
              <w:rPr>
                <w:rFonts w:ascii="Cambria" w:hAnsi="Cambria"/>
                <w:sz w:val="20"/>
                <w:lang w:val="hr-HR"/>
              </w:rPr>
              <w:t>:</w:t>
            </w:r>
            <w:r w:rsidRPr="00834C9D">
              <w:rPr>
                <w:rFonts w:ascii="Cambria" w:hAnsi="Cambria"/>
                <w:sz w:val="20"/>
                <w:lang w:val="hr-HR"/>
              </w:rPr>
              <w:t xml:space="preserve"> odnos čovjeka i prirode - voda kao bioetički problem</w:t>
            </w:r>
          </w:p>
        </w:tc>
        <w:tc>
          <w:tcPr>
            <w:tcW w:w="821" w:type="dxa"/>
          </w:tcPr>
          <w:p w14:paraId="7046C37A" w14:textId="66ACCBE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  <w:tc>
          <w:tcPr>
            <w:tcW w:w="3573" w:type="dxa"/>
          </w:tcPr>
          <w:p w14:paraId="35BC7455" w14:textId="5770AD03" w:rsidR="006922C5" w:rsidRPr="00880D48" w:rsidRDefault="00834C9D" w:rsidP="00834C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Etika i eti</w:t>
            </w:r>
            <w:r w:rsidRPr="00834C9D">
              <w:rPr>
                <w:rFonts w:ascii="Cambria" w:hAnsi="Cambria" w:cs="Calibri"/>
                <w:sz w:val="20"/>
                <w:lang w:val="hr-HR"/>
              </w:rPr>
              <w:t>čko ponašanje u poslovnom okruženju. Borba za resurse: odnos čovjeka i prirode - voda kao bioetički problem</w:t>
            </w:r>
          </w:p>
        </w:tc>
        <w:tc>
          <w:tcPr>
            <w:tcW w:w="850" w:type="dxa"/>
          </w:tcPr>
          <w:p w14:paraId="51EF92D5" w14:textId="0CED0C3C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</w:tr>
      <w:tr w:rsidR="006922C5" w:rsidRPr="00880D48" w14:paraId="3E3CFC02" w14:textId="6EE0D236" w:rsidTr="00834C9D">
        <w:trPr>
          <w:trHeight w:val="254"/>
        </w:trPr>
        <w:tc>
          <w:tcPr>
            <w:tcW w:w="880" w:type="dxa"/>
            <w:vAlign w:val="center"/>
          </w:tcPr>
          <w:p w14:paraId="1F166DB9" w14:textId="71D2BEE6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lastRenderedPageBreak/>
              <w:t>12.</w:t>
            </w:r>
          </w:p>
        </w:tc>
        <w:tc>
          <w:tcPr>
            <w:tcW w:w="3657" w:type="dxa"/>
          </w:tcPr>
          <w:p w14:paraId="3A7C1FE9" w14:textId="68A9598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Koncept i projekt integrativne bioetike</w:t>
            </w:r>
          </w:p>
        </w:tc>
        <w:tc>
          <w:tcPr>
            <w:tcW w:w="821" w:type="dxa"/>
          </w:tcPr>
          <w:p w14:paraId="780E1EF7" w14:textId="794001E2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46E0EEFB" w14:textId="79205D1A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Koncept i projekt integrativne bioetike</w:t>
            </w:r>
          </w:p>
        </w:tc>
        <w:tc>
          <w:tcPr>
            <w:tcW w:w="850" w:type="dxa"/>
          </w:tcPr>
          <w:p w14:paraId="41ED63D8" w14:textId="1B869563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54D77C65" w14:textId="4B1C239E" w:rsidTr="00834C9D">
        <w:trPr>
          <w:trHeight w:val="258"/>
        </w:trPr>
        <w:tc>
          <w:tcPr>
            <w:tcW w:w="880" w:type="dxa"/>
            <w:vAlign w:val="center"/>
          </w:tcPr>
          <w:p w14:paraId="449CB6FD" w14:textId="1BBD708F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4B24CEB8" w14:textId="4A799F7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Integrativna gospodarska etika Petera Ulricha i Etika odgovornosti Hansa Jonasa</w:t>
            </w:r>
          </w:p>
        </w:tc>
        <w:tc>
          <w:tcPr>
            <w:tcW w:w="821" w:type="dxa"/>
          </w:tcPr>
          <w:p w14:paraId="77FB3F29" w14:textId="0FD050A1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E1B3545" w14:textId="1EC11C77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Integrativna gospodarska etika Petera Ulricha i Etika odgovornosti Hansa Jonasa</w:t>
            </w:r>
          </w:p>
        </w:tc>
        <w:tc>
          <w:tcPr>
            <w:tcW w:w="850" w:type="dxa"/>
          </w:tcPr>
          <w:p w14:paraId="118F4F8D" w14:textId="16ABE845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24026CC4" w14:textId="41EB7DF5" w:rsidTr="00834C9D">
        <w:trPr>
          <w:trHeight w:val="261"/>
        </w:trPr>
        <w:tc>
          <w:tcPr>
            <w:tcW w:w="880" w:type="dxa"/>
            <w:vAlign w:val="center"/>
          </w:tcPr>
          <w:p w14:paraId="69CC10D8" w14:textId="3C5D02AF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54AF2CB9" w14:textId="6F1766BE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 xml:space="preserve">Bioetika i ekonomija – Projekt svjetski etos Hansa </w:t>
            </w:r>
            <w:proofErr w:type="spellStart"/>
            <w:r w:rsidRPr="00834C9D">
              <w:rPr>
                <w:rFonts w:ascii="Cambria" w:hAnsi="Cambria" w:cs="Calibri"/>
                <w:sz w:val="20"/>
                <w:lang w:val="hr-HR"/>
              </w:rPr>
              <w:t>Künga</w:t>
            </w:r>
            <w:proofErr w:type="spellEnd"/>
          </w:p>
        </w:tc>
        <w:tc>
          <w:tcPr>
            <w:tcW w:w="821" w:type="dxa"/>
          </w:tcPr>
          <w:p w14:paraId="7942304F" w14:textId="4C78273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F539184" w14:textId="5B5F84F4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 xml:space="preserve">Bioetika i ekonomija – Projekt svjetski etos Hansa </w:t>
            </w:r>
            <w:proofErr w:type="spellStart"/>
            <w:r w:rsidRPr="00834C9D">
              <w:rPr>
                <w:rFonts w:ascii="Cambria" w:hAnsi="Cambria" w:cs="Calibri"/>
                <w:sz w:val="20"/>
                <w:lang w:val="hr-HR"/>
              </w:rPr>
              <w:t>Künga</w:t>
            </w:r>
            <w:proofErr w:type="spellEnd"/>
          </w:p>
        </w:tc>
        <w:tc>
          <w:tcPr>
            <w:tcW w:w="850" w:type="dxa"/>
          </w:tcPr>
          <w:p w14:paraId="024C0084" w14:textId="2D65EDE0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1E488F" w14:paraId="161AD308" w14:textId="38BC79A2" w:rsidTr="00834C9D">
        <w:tc>
          <w:tcPr>
            <w:tcW w:w="880" w:type="dxa"/>
            <w:vAlign w:val="center"/>
          </w:tcPr>
          <w:p w14:paraId="0C135FB1" w14:textId="5C71DB85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5E4ABD86" w14:textId="66701CC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Perspektive u bioetici – zaključno predavanje</w:t>
            </w:r>
          </w:p>
        </w:tc>
        <w:tc>
          <w:tcPr>
            <w:tcW w:w="821" w:type="dxa"/>
          </w:tcPr>
          <w:p w14:paraId="0435EB1E" w14:textId="5470665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  <w:tc>
          <w:tcPr>
            <w:tcW w:w="3573" w:type="dxa"/>
          </w:tcPr>
          <w:p w14:paraId="7455AEAB" w14:textId="3D2A33A2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Perspektive u bioetici – zaključno predavanje</w:t>
            </w:r>
          </w:p>
        </w:tc>
        <w:tc>
          <w:tcPr>
            <w:tcW w:w="850" w:type="dxa"/>
          </w:tcPr>
          <w:p w14:paraId="3192FFBD" w14:textId="7E563AFE" w:rsidR="006922C5" w:rsidRPr="00220383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056A" w:rsidRPr="001E488F" w14:paraId="35AE9B1A" w14:textId="77777777" w:rsidTr="00ED5239">
        <w:tc>
          <w:tcPr>
            <w:tcW w:w="9781" w:type="dxa"/>
            <w:shd w:val="clear" w:color="auto" w:fill="auto"/>
            <w:vAlign w:val="center"/>
          </w:tcPr>
          <w:p w14:paraId="29D79D21" w14:textId="08925D49" w:rsidR="003B2E65" w:rsidRPr="003B2E65" w:rsidRDefault="00B9409A" w:rsidP="003B2E6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B9409A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Osnovna literatura: </w:t>
            </w:r>
          </w:p>
          <w:p w14:paraId="4FB3BE33" w14:textId="25DE23A0" w:rsidR="003B2E65" w:rsidRPr="003B2E65" w:rsidRDefault="003B2E65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1.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Krznar, T</w:t>
            </w:r>
            <w:r>
              <w:rPr>
                <w:rFonts w:ascii="Cambria" w:hAnsi="Cambria" w:cs="Calibri"/>
                <w:sz w:val="20"/>
                <w:lang w:val="hr-HR"/>
              </w:rPr>
              <w:t>. (2016).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U blizini straha. Iznova o zaštiti okoliša u bioetičkom kontekstu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Karlovac: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Veleučilište u Karlovcu.</w:t>
            </w:r>
          </w:p>
          <w:p w14:paraId="3F7A3B8A" w14:textId="5F48E3D5" w:rsidR="00B9409A" w:rsidRDefault="003B2E65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2.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Krznar, T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.)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(2013).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Čovjek i priroda. Prilog određivanju odnosa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Pergamena.</w:t>
            </w:r>
          </w:p>
          <w:p w14:paraId="0A595878" w14:textId="77777777" w:rsidR="00A20234" w:rsidRPr="00B9409A" w:rsidRDefault="00A20234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4F4AE1C4" w14:textId="2DBEECCA" w:rsidR="00B9409A" w:rsidRPr="00B9409A" w:rsidRDefault="00B9409A" w:rsidP="00B940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B9409A">
              <w:rPr>
                <w:rFonts w:ascii="Cambria" w:hAnsi="Cambria" w:cs="Calibri"/>
                <w:b/>
                <w:bCs/>
                <w:sz w:val="20"/>
                <w:lang w:val="hr-HR"/>
              </w:rPr>
              <w:t>Dopunska literatura:</w:t>
            </w:r>
          </w:p>
          <w:p w14:paraId="1809E459" w14:textId="42D41D9F" w:rsid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Čović, 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i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Jurić, H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.)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(2019).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Integrativno mišljenje i nova paradigma znanja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Zagreb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 : Hrvatsko filozofsko društvo : Znanstveni centar izvrsnosti za integrativnu bioetiku.</w:t>
            </w:r>
          </w:p>
          <w:p w14:paraId="65D1880A" w14:textId="40FECCAA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Čović, B. (2020).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Svjetski etos i svjetsko gospodarstvo : doktorska disertacija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. Zagreb: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Sveučilišta u Zagrebu, </w:t>
            </w:r>
            <w:r>
              <w:rPr>
                <w:rFonts w:ascii="Cambria" w:hAnsi="Cambria" w:cs="Calibri"/>
                <w:sz w:val="20"/>
                <w:lang w:val="hr-HR"/>
              </w:rPr>
              <w:t>Filozofski fakultet.</w:t>
            </w:r>
          </w:p>
          <w:p w14:paraId="4E89FA0E" w14:textId="7467999C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Kelam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(2015).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Genetički modificirani usjevi kao bioetički problem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1E4ACF1E" w14:textId="4836C270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Marinčić, M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(2016).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Integrativna gospodarska etika Petera Ulricha i novija etička strujanja.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36F8782F" w14:textId="22EDB085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Muzur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. i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Rinčić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(2015).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Van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Rensselaer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Potter i njegovo mjesto u povijesti bioetike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Zagreb: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Pergamena. </w:t>
            </w:r>
          </w:p>
          <w:p w14:paraId="63B8B5A6" w14:textId="77777777" w:rsidR="008D0BF3" w:rsidRDefault="003B2E65" w:rsidP="00A2023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Rinčić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.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i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Muzur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(2012).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Fritz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Jahr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 rođenje europske bioetike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Zagreb: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Pergamena.</w:t>
            </w:r>
          </w:p>
          <w:p w14:paraId="1D934444" w14:textId="47E2D2AB" w:rsidR="00A20234" w:rsidRPr="00A20234" w:rsidRDefault="00A20234" w:rsidP="00A20234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221" w14:textId="77777777" w:rsidR="0000256A" w:rsidRDefault="0000256A">
      <w:r>
        <w:separator/>
      </w:r>
    </w:p>
  </w:endnote>
  <w:endnote w:type="continuationSeparator" w:id="0">
    <w:p w14:paraId="6D6C4CEA" w14:textId="77777777" w:rsidR="0000256A" w:rsidRDefault="0000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77777777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027C711F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F7040">
      <w:rPr>
        <w:noProof/>
        <w:sz w:val="12"/>
        <w:lang w:val="hr-HR"/>
      </w:rPr>
      <w:t>10.10.2023.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F7040">
      <w:rPr>
        <w:noProof/>
        <w:sz w:val="12"/>
      </w:rPr>
      <w:t>6:38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495009">
      <w:rPr>
        <w:noProof/>
        <w:sz w:val="12"/>
        <w:lang w:val="pl-PL"/>
      </w:rPr>
      <w:t>Syllabus  2023-07-17 QO 8.5.1-1-08 Obrazac Syllabus predmeta_hr._izmj.1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EF56" w14:textId="77777777" w:rsidR="0000256A" w:rsidRDefault="0000256A">
      <w:r>
        <w:separator/>
      </w:r>
    </w:p>
  </w:footnote>
  <w:footnote w:type="continuationSeparator" w:id="0">
    <w:p w14:paraId="7DA2CFFA" w14:textId="77777777" w:rsidR="0000256A" w:rsidRDefault="0000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F4285A"/>
    <w:multiLevelType w:val="hybridMultilevel"/>
    <w:tmpl w:val="89E474F4"/>
    <w:lvl w:ilvl="0" w:tplc="1F0A4E8E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11CB2"/>
    <w:rsid w:val="0002734A"/>
    <w:rsid w:val="00032AD4"/>
    <w:rsid w:val="00040465"/>
    <w:rsid w:val="00041D4B"/>
    <w:rsid w:val="00047497"/>
    <w:rsid w:val="000624F3"/>
    <w:rsid w:val="00077428"/>
    <w:rsid w:val="00092B87"/>
    <w:rsid w:val="000977D1"/>
    <w:rsid w:val="000A3199"/>
    <w:rsid w:val="000A38D9"/>
    <w:rsid w:val="000A51F2"/>
    <w:rsid w:val="000B51AC"/>
    <w:rsid w:val="000B5E96"/>
    <w:rsid w:val="000C27FA"/>
    <w:rsid w:val="000D20CB"/>
    <w:rsid w:val="000D421B"/>
    <w:rsid w:val="000F425B"/>
    <w:rsid w:val="0011124A"/>
    <w:rsid w:val="00131CBC"/>
    <w:rsid w:val="00132053"/>
    <w:rsid w:val="00135DC6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52E4"/>
    <w:rsid w:val="00186003"/>
    <w:rsid w:val="00194681"/>
    <w:rsid w:val="00196C99"/>
    <w:rsid w:val="001A0A8D"/>
    <w:rsid w:val="001A0B42"/>
    <w:rsid w:val="001A2120"/>
    <w:rsid w:val="001B2773"/>
    <w:rsid w:val="001B714F"/>
    <w:rsid w:val="001D0FAE"/>
    <w:rsid w:val="001D6E96"/>
    <w:rsid w:val="001E488F"/>
    <w:rsid w:val="001E67ED"/>
    <w:rsid w:val="00202812"/>
    <w:rsid w:val="002040D7"/>
    <w:rsid w:val="00205AA7"/>
    <w:rsid w:val="00210557"/>
    <w:rsid w:val="00212F70"/>
    <w:rsid w:val="002139DC"/>
    <w:rsid w:val="00213E36"/>
    <w:rsid w:val="00216535"/>
    <w:rsid w:val="0021749C"/>
    <w:rsid w:val="00220383"/>
    <w:rsid w:val="002227A3"/>
    <w:rsid w:val="00224908"/>
    <w:rsid w:val="0023202C"/>
    <w:rsid w:val="00245505"/>
    <w:rsid w:val="00263649"/>
    <w:rsid w:val="002710F3"/>
    <w:rsid w:val="00275E5F"/>
    <w:rsid w:val="00283357"/>
    <w:rsid w:val="002967C4"/>
    <w:rsid w:val="002A43AA"/>
    <w:rsid w:val="002A7ED7"/>
    <w:rsid w:val="002B2977"/>
    <w:rsid w:val="002B558E"/>
    <w:rsid w:val="002C0B23"/>
    <w:rsid w:val="002D0E67"/>
    <w:rsid w:val="002E72E1"/>
    <w:rsid w:val="002F0898"/>
    <w:rsid w:val="002F5DE6"/>
    <w:rsid w:val="00303EA5"/>
    <w:rsid w:val="003110A4"/>
    <w:rsid w:val="00312928"/>
    <w:rsid w:val="0031643E"/>
    <w:rsid w:val="003319CE"/>
    <w:rsid w:val="003323EA"/>
    <w:rsid w:val="0033663E"/>
    <w:rsid w:val="00353AA2"/>
    <w:rsid w:val="00355048"/>
    <w:rsid w:val="00362E23"/>
    <w:rsid w:val="00376626"/>
    <w:rsid w:val="00380CAC"/>
    <w:rsid w:val="00386C08"/>
    <w:rsid w:val="003913EA"/>
    <w:rsid w:val="003A6F74"/>
    <w:rsid w:val="003B2E65"/>
    <w:rsid w:val="003C39F7"/>
    <w:rsid w:val="003C7866"/>
    <w:rsid w:val="003D0A92"/>
    <w:rsid w:val="003E4C0F"/>
    <w:rsid w:val="003F1457"/>
    <w:rsid w:val="003F516D"/>
    <w:rsid w:val="00400231"/>
    <w:rsid w:val="004118C5"/>
    <w:rsid w:val="0041445A"/>
    <w:rsid w:val="0041549A"/>
    <w:rsid w:val="00415DF0"/>
    <w:rsid w:val="004205CD"/>
    <w:rsid w:val="00420B08"/>
    <w:rsid w:val="00426760"/>
    <w:rsid w:val="00426FE9"/>
    <w:rsid w:val="0043175B"/>
    <w:rsid w:val="0043293C"/>
    <w:rsid w:val="00444920"/>
    <w:rsid w:val="004517BA"/>
    <w:rsid w:val="004545DE"/>
    <w:rsid w:val="00460689"/>
    <w:rsid w:val="00467913"/>
    <w:rsid w:val="004711AB"/>
    <w:rsid w:val="0047142E"/>
    <w:rsid w:val="00472739"/>
    <w:rsid w:val="00472D42"/>
    <w:rsid w:val="004903DB"/>
    <w:rsid w:val="004908EE"/>
    <w:rsid w:val="00493BB1"/>
    <w:rsid w:val="00495009"/>
    <w:rsid w:val="004D531B"/>
    <w:rsid w:val="004E2E14"/>
    <w:rsid w:val="004F24AD"/>
    <w:rsid w:val="005007B7"/>
    <w:rsid w:val="00501347"/>
    <w:rsid w:val="00504118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71D66"/>
    <w:rsid w:val="005806C9"/>
    <w:rsid w:val="0058436E"/>
    <w:rsid w:val="00591D79"/>
    <w:rsid w:val="005A6C85"/>
    <w:rsid w:val="005B7F86"/>
    <w:rsid w:val="005D46B7"/>
    <w:rsid w:val="005D5AB3"/>
    <w:rsid w:val="005E5C74"/>
    <w:rsid w:val="005F219B"/>
    <w:rsid w:val="005F279A"/>
    <w:rsid w:val="005F66B5"/>
    <w:rsid w:val="00602AD8"/>
    <w:rsid w:val="00605BE2"/>
    <w:rsid w:val="00615A25"/>
    <w:rsid w:val="00620A50"/>
    <w:rsid w:val="00623842"/>
    <w:rsid w:val="006253B7"/>
    <w:rsid w:val="00627E05"/>
    <w:rsid w:val="00630907"/>
    <w:rsid w:val="00635168"/>
    <w:rsid w:val="006353AD"/>
    <w:rsid w:val="00636440"/>
    <w:rsid w:val="006417F9"/>
    <w:rsid w:val="00642E3D"/>
    <w:rsid w:val="00644138"/>
    <w:rsid w:val="00646816"/>
    <w:rsid w:val="00651366"/>
    <w:rsid w:val="0065141B"/>
    <w:rsid w:val="00654F82"/>
    <w:rsid w:val="00663507"/>
    <w:rsid w:val="0067056A"/>
    <w:rsid w:val="00670C0D"/>
    <w:rsid w:val="00673A93"/>
    <w:rsid w:val="00680EA2"/>
    <w:rsid w:val="006922C5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83097"/>
    <w:rsid w:val="007848A5"/>
    <w:rsid w:val="007879D1"/>
    <w:rsid w:val="007963CB"/>
    <w:rsid w:val="007A0300"/>
    <w:rsid w:val="007A1F6B"/>
    <w:rsid w:val="007A21EE"/>
    <w:rsid w:val="007A6870"/>
    <w:rsid w:val="007C1784"/>
    <w:rsid w:val="007C4A87"/>
    <w:rsid w:val="007C524E"/>
    <w:rsid w:val="007C53ED"/>
    <w:rsid w:val="007D44E6"/>
    <w:rsid w:val="007D4C05"/>
    <w:rsid w:val="007E4E0E"/>
    <w:rsid w:val="007E638F"/>
    <w:rsid w:val="007F186E"/>
    <w:rsid w:val="007F41E0"/>
    <w:rsid w:val="007F7040"/>
    <w:rsid w:val="00804EF4"/>
    <w:rsid w:val="00805372"/>
    <w:rsid w:val="00811FE7"/>
    <w:rsid w:val="00820BD7"/>
    <w:rsid w:val="008218D8"/>
    <w:rsid w:val="00822884"/>
    <w:rsid w:val="0082485C"/>
    <w:rsid w:val="00834789"/>
    <w:rsid w:val="00834C9D"/>
    <w:rsid w:val="00837CE4"/>
    <w:rsid w:val="008429B6"/>
    <w:rsid w:val="008542F7"/>
    <w:rsid w:val="00857DD7"/>
    <w:rsid w:val="00872A12"/>
    <w:rsid w:val="00880D48"/>
    <w:rsid w:val="0088218D"/>
    <w:rsid w:val="008835DF"/>
    <w:rsid w:val="00895FEB"/>
    <w:rsid w:val="008B0CC4"/>
    <w:rsid w:val="008B3F74"/>
    <w:rsid w:val="008D0BF3"/>
    <w:rsid w:val="008D6260"/>
    <w:rsid w:val="008E2BA8"/>
    <w:rsid w:val="008E7F5A"/>
    <w:rsid w:val="008F1979"/>
    <w:rsid w:val="0091506E"/>
    <w:rsid w:val="0092632D"/>
    <w:rsid w:val="009265F0"/>
    <w:rsid w:val="00926EA0"/>
    <w:rsid w:val="00927E16"/>
    <w:rsid w:val="00936AAF"/>
    <w:rsid w:val="00953DF1"/>
    <w:rsid w:val="00954A25"/>
    <w:rsid w:val="00962CCC"/>
    <w:rsid w:val="00963B0D"/>
    <w:rsid w:val="00972927"/>
    <w:rsid w:val="00977E50"/>
    <w:rsid w:val="00987C98"/>
    <w:rsid w:val="009A741C"/>
    <w:rsid w:val="009A7A48"/>
    <w:rsid w:val="009C24EC"/>
    <w:rsid w:val="009C2C15"/>
    <w:rsid w:val="009C48B8"/>
    <w:rsid w:val="009C558A"/>
    <w:rsid w:val="009C5C67"/>
    <w:rsid w:val="009C694E"/>
    <w:rsid w:val="009D4378"/>
    <w:rsid w:val="009D5F5E"/>
    <w:rsid w:val="009E06C2"/>
    <w:rsid w:val="009E3C1F"/>
    <w:rsid w:val="009E5013"/>
    <w:rsid w:val="009F5D4B"/>
    <w:rsid w:val="00A20234"/>
    <w:rsid w:val="00A27E67"/>
    <w:rsid w:val="00A34072"/>
    <w:rsid w:val="00A40CFA"/>
    <w:rsid w:val="00A41300"/>
    <w:rsid w:val="00A54BD0"/>
    <w:rsid w:val="00A621E2"/>
    <w:rsid w:val="00A729FE"/>
    <w:rsid w:val="00A81D8E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E4A38"/>
    <w:rsid w:val="00AF2938"/>
    <w:rsid w:val="00AF68EF"/>
    <w:rsid w:val="00B004B4"/>
    <w:rsid w:val="00B054B7"/>
    <w:rsid w:val="00B07815"/>
    <w:rsid w:val="00B131AF"/>
    <w:rsid w:val="00B168D6"/>
    <w:rsid w:val="00B20181"/>
    <w:rsid w:val="00B20E61"/>
    <w:rsid w:val="00B25089"/>
    <w:rsid w:val="00B32CBE"/>
    <w:rsid w:val="00B37562"/>
    <w:rsid w:val="00B3767F"/>
    <w:rsid w:val="00B40F86"/>
    <w:rsid w:val="00B412C5"/>
    <w:rsid w:val="00B550CE"/>
    <w:rsid w:val="00B60A49"/>
    <w:rsid w:val="00B647B5"/>
    <w:rsid w:val="00B67D37"/>
    <w:rsid w:val="00B706AE"/>
    <w:rsid w:val="00B71762"/>
    <w:rsid w:val="00B804ED"/>
    <w:rsid w:val="00B81649"/>
    <w:rsid w:val="00B84E19"/>
    <w:rsid w:val="00B86FFF"/>
    <w:rsid w:val="00B9409A"/>
    <w:rsid w:val="00B966F0"/>
    <w:rsid w:val="00BA2153"/>
    <w:rsid w:val="00BA4839"/>
    <w:rsid w:val="00BA554A"/>
    <w:rsid w:val="00BD34BF"/>
    <w:rsid w:val="00BD7CB2"/>
    <w:rsid w:val="00BE3530"/>
    <w:rsid w:val="00BE7A2E"/>
    <w:rsid w:val="00BF005E"/>
    <w:rsid w:val="00BF2EFD"/>
    <w:rsid w:val="00C02DC9"/>
    <w:rsid w:val="00C0407F"/>
    <w:rsid w:val="00C14AEC"/>
    <w:rsid w:val="00C224BC"/>
    <w:rsid w:val="00C23DEA"/>
    <w:rsid w:val="00C25396"/>
    <w:rsid w:val="00C25E0E"/>
    <w:rsid w:val="00C26A69"/>
    <w:rsid w:val="00C317C4"/>
    <w:rsid w:val="00C325A3"/>
    <w:rsid w:val="00C37CB9"/>
    <w:rsid w:val="00C43285"/>
    <w:rsid w:val="00C6667B"/>
    <w:rsid w:val="00C95349"/>
    <w:rsid w:val="00C972BF"/>
    <w:rsid w:val="00CA3046"/>
    <w:rsid w:val="00CA7417"/>
    <w:rsid w:val="00CC1B12"/>
    <w:rsid w:val="00CC2DD3"/>
    <w:rsid w:val="00CD26C5"/>
    <w:rsid w:val="00CD2E38"/>
    <w:rsid w:val="00CE6758"/>
    <w:rsid w:val="00CF1B7E"/>
    <w:rsid w:val="00CF7DA5"/>
    <w:rsid w:val="00D00346"/>
    <w:rsid w:val="00D123F4"/>
    <w:rsid w:val="00D12A58"/>
    <w:rsid w:val="00D134D3"/>
    <w:rsid w:val="00D148DC"/>
    <w:rsid w:val="00D223AF"/>
    <w:rsid w:val="00D45F7D"/>
    <w:rsid w:val="00D515CA"/>
    <w:rsid w:val="00D56FB5"/>
    <w:rsid w:val="00D57EC0"/>
    <w:rsid w:val="00D61F59"/>
    <w:rsid w:val="00D74CCB"/>
    <w:rsid w:val="00D80717"/>
    <w:rsid w:val="00D87E53"/>
    <w:rsid w:val="00D87F94"/>
    <w:rsid w:val="00D90A11"/>
    <w:rsid w:val="00D9200E"/>
    <w:rsid w:val="00D95A1D"/>
    <w:rsid w:val="00D97443"/>
    <w:rsid w:val="00DA53D3"/>
    <w:rsid w:val="00DA5400"/>
    <w:rsid w:val="00DB4AE6"/>
    <w:rsid w:val="00DC4A03"/>
    <w:rsid w:val="00DE4E59"/>
    <w:rsid w:val="00DE6E8B"/>
    <w:rsid w:val="00DE7B80"/>
    <w:rsid w:val="00DF313C"/>
    <w:rsid w:val="00E007ED"/>
    <w:rsid w:val="00E01392"/>
    <w:rsid w:val="00E11DCC"/>
    <w:rsid w:val="00E1581C"/>
    <w:rsid w:val="00E24484"/>
    <w:rsid w:val="00E24D88"/>
    <w:rsid w:val="00E36F0A"/>
    <w:rsid w:val="00E3776D"/>
    <w:rsid w:val="00E517AD"/>
    <w:rsid w:val="00E633E1"/>
    <w:rsid w:val="00E67955"/>
    <w:rsid w:val="00E73465"/>
    <w:rsid w:val="00E81592"/>
    <w:rsid w:val="00E90424"/>
    <w:rsid w:val="00EA5AAF"/>
    <w:rsid w:val="00EB3839"/>
    <w:rsid w:val="00EC052C"/>
    <w:rsid w:val="00EC53B2"/>
    <w:rsid w:val="00ED2C27"/>
    <w:rsid w:val="00ED38CA"/>
    <w:rsid w:val="00ED436F"/>
    <w:rsid w:val="00ED5239"/>
    <w:rsid w:val="00EE1099"/>
    <w:rsid w:val="00EF0BEB"/>
    <w:rsid w:val="00EF1AC8"/>
    <w:rsid w:val="00F0340B"/>
    <w:rsid w:val="00F04CA0"/>
    <w:rsid w:val="00F2195E"/>
    <w:rsid w:val="00F24626"/>
    <w:rsid w:val="00F33E02"/>
    <w:rsid w:val="00F40FE5"/>
    <w:rsid w:val="00F470CF"/>
    <w:rsid w:val="00F56BA5"/>
    <w:rsid w:val="00F65955"/>
    <w:rsid w:val="00F6737D"/>
    <w:rsid w:val="00F67CA4"/>
    <w:rsid w:val="00F74579"/>
    <w:rsid w:val="00F7670B"/>
    <w:rsid w:val="00F77987"/>
    <w:rsid w:val="00F856B2"/>
    <w:rsid w:val="00F85922"/>
    <w:rsid w:val="00F9598C"/>
    <w:rsid w:val="00FB1C3F"/>
    <w:rsid w:val="00FC5129"/>
    <w:rsid w:val="00F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30F4-5E52-4D84-B407-C0498659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856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Korisnik</cp:lastModifiedBy>
  <cp:revision>6</cp:revision>
  <cp:lastPrinted>2023-09-30T13:03:00Z</cp:lastPrinted>
  <dcterms:created xsi:type="dcterms:W3CDTF">2023-10-02T12:00:00Z</dcterms:created>
  <dcterms:modified xsi:type="dcterms:W3CDTF">2023-10-10T16:39:00Z</dcterms:modified>
</cp:coreProperties>
</file>