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E51F2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3778BD7D" w:rsidR="00B3767F" w:rsidRPr="001E488F" w:rsidRDefault="000B60E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Planiranje u lovstvu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24AD8C1" w:rsidR="00CD26C5" w:rsidRPr="001E488F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261906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>
              <w:rPr>
                <w:rFonts w:ascii="Cambria" w:hAnsi="Cambria" w:cs="Calibri"/>
                <w:sz w:val="20"/>
                <w:lang w:val="hr-HR"/>
              </w:rPr>
              <w:t>261905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D3078C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F965EBB" w:rsidR="0088777F" w:rsidRPr="00E66D14" w:rsidRDefault="00E66D14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="000B60E5">
              <w:rPr>
                <w:rFonts w:ascii="Cambria" w:hAnsi="Cambria" w:cs="Calibri"/>
                <w:sz w:val="20"/>
                <w:lang w:val="hr-HR"/>
              </w:rPr>
              <w:t>prof.struč.stud</w:t>
            </w:r>
            <w:proofErr w:type="spellEnd"/>
            <w:r w:rsidR="000B60E5">
              <w:rPr>
                <w:rFonts w:ascii="Cambria" w:hAnsi="Cambria" w:cs="Calibri"/>
                <w:sz w:val="20"/>
                <w:lang w:val="hr-HR"/>
              </w:rPr>
              <w:t>.</w:t>
            </w:r>
            <w:r w:rsidRPr="00E66D14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62400E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0CAFD37" w:rsidR="00B23DE0" w:rsidRPr="00354122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D3078C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CAF8739" w:rsidR="00CD26C5" w:rsidRPr="001E488F" w:rsidRDefault="003242D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29E2334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2400E"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D3078C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0DC64BB" w:rsidR="00CD26C5" w:rsidRPr="0063090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Gospodarenje i u</w:t>
            </w:r>
            <w:r w:rsidR="003242D9">
              <w:rPr>
                <w:rFonts w:ascii="Cambria" w:hAnsi="Cambria" w:cs="Calibri"/>
                <w:sz w:val="20"/>
                <w:lang w:val="hr-HR"/>
              </w:rPr>
              <w:t>zgoj krupne divljači</w:t>
            </w:r>
          </w:p>
        </w:tc>
      </w:tr>
      <w:tr w:rsidR="00CD26C5" w:rsidRPr="00D3078C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958F737" w:rsidR="00CD26C5" w:rsidRPr="005921EC" w:rsidRDefault="003242D9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</w:t>
            </w:r>
            <w:r w:rsidRPr="003242D9">
              <w:rPr>
                <w:rFonts w:ascii="Cambria" w:hAnsi="Cambria" w:cs="Calibri"/>
                <w:sz w:val="20"/>
                <w:lang w:val="hr-HR"/>
              </w:rPr>
              <w:t xml:space="preserve"> kolegija je upoznati studente sa </w:t>
            </w:r>
            <w:r w:rsidR="000B60E5">
              <w:rPr>
                <w:rFonts w:ascii="Cambria" w:hAnsi="Cambria" w:cs="Calibri"/>
                <w:sz w:val="20"/>
                <w:lang w:val="hr-HR"/>
              </w:rPr>
              <w:t xml:space="preserve">planiranjem u lovstvu, </w:t>
            </w:r>
            <w:proofErr w:type="spellStart"/>
            <w:r w:rsidR="000B60E5">
              <w:rPr>
                <w:rFonts w:ascii="Cambria" w:hAnsi="Cambria" w:cs="Calibri"/>
                <w:sz w:val="20"/>
                <w:lang w:val="hr-HR"/>
              </w:rPr>
              <w:t>lovnogospodarskom</w:t>
            </w:r>
            <w:proofErr w:type="spellEnd"/>
            <w:r w:rsidR="000B60E5">
              <w:rPr>
                <w:rFonts w:ascii="Cambria" w:hAnsi="Cambria" w:cs="Calibri"/>
                <w:sz w:val="20"/>
                <w:lang w:val="hr-HR"/>
              </w:rPr>
              <w:t xml:space="preserve"> osnovom, programima uzgoja i zaštite divljači.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D3078C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D3078C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DC350E4" w:rsidR="0062400E" w:rsidRPr="00205AA7" w:rsidRDefault="003242D9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0B60E5" w:rsidRPr="00D3078C" w14:paraId="14C53E4A" w14:textId="77777777" w:rsidTr="00D3078C">
        <w:tc>
          <w:tcPr>
            <w:tcW w:w="3969" w:type="dxa"/>
            <w:vAlign w:val="center"/>
          </w:tcPr>
          <w:p w14:paraId="14358C8E" w14:textId="2E75F156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6FD966CD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3A2F514D" w:rsidR="000B60E5" w:rsidRPr="0062400E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0B60E5" w:rsidRPr="0062400E" w14:paraId="53712377" w14:textId="77777777" w:rsidTr="008D0BF3">
        <w:tc>
          <w:tcPr>
            <w:tcW w:w="3969" w:type="dxa"/>
            <w:vAlign w:val="center"/>
          </w:tcPr>
          <w:p w14:paraId="67BFC1F9" w14:textId="0313377D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D1EB88F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03C18AE3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B60E5" w:rsidRPr="00D3078C" w14:paraId="45A997A3" w14:textId="77777777" w:rsidTr="008D0BF3">
        <w:tc>
          <w:tcPr>
            <w:tcW w:w="3969" w:type="dxa"/>
            <w:vAlign w:val="center"/>
          </w:tcPr>
          <w:p w14:paraId="323A1382" w14:textId="77777777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62508C9B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3F7964EF" w14:textId="32F9C629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0B60E5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B60E5" w:rsidRPr="00D3078C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10E40DA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0B60E5" w:rsidRPr="00205AA7" w:rsidRDefault="000B60E5" w:rsidP="000B60E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777"/>
        <w:gridCol w:w="2015"/>
        <w:gridCol w:w="1296"/>
        <w:gridCol w:w="946"/>
        <w:gridCol w:w="812"/>
        <w:gridCol w:w="1491"/>
      </w:tblGrid>
      <w:tr w:rsidR="002F6FC4" w:rsidRPr="00205AA7" w14:paraId="001676D0" w14:textId="77777777" w:rsidTr="003242D9">
        <w:tc>
          <w:tcPr>
            <w:tcW w:w="2792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96" w:type="dxa"/>
            <w:shd w:val="pct12" w:color="auto" w:fill="auto"/>
            <w:vAlign w:val="center"/>
          </w:tcPr>
          <w:p w14:paraId="2CF28C99" w14:textId="0F7A4F56" w:rsidR="002F6FC4" w:rsidRPr="00205AA7" w:rsidRDefault="003242D9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usmeni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91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3242D9" w:rsidRPr="003242D9" w14:paraId="20F0EDC8" w14:textId="77777777" w:rsidTr="003242D9">
        <w:tc>
          <w:tcPr>
            <w:tcW w:w="777" w:type="dxa"/>
            <w:shd w:val="pct10" w:color="auto" w:fill="auto"/>
            <w:vAlign w:val="center"/>
          </w:tcPr>
          <w:p w14:paraId="78D8CA26" w14:textId="6171570F" w:rsidR="003242D9" w:rsidRPr="00205AA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15" w:type="dxa"/>
          </w:tcPr>
          <w:p w14:paraId="3B6DA506" w14:textId="5D7CF3BA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Opisati pojam lovišta, način ustanovljenja i podjelu lovišta u RH</w:t>
            </w:r>
          </w:p>
        </w:tc>
        <w:tc>
          <w:tcPr>
            <w:tcW w:w="1296" w:type="dxa"/>
            <w:vAlign w:val="center"/>
          </w:tcPr>
          <w:p w14:paraId="2FD003AD" w14:textId="0BF069AA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3EB29036" w14:textId="21125D96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F47E800" w14:textId="589D15E0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491" w:type="dxa"/>
            <w:vAlign w:val="center"/>
          </w:tcPr>
          <w:p w14:paraId="491760FF" w14:textId="1D5D146C" w:rsidR="003242D9" w:rsidRPr="00FD6769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0B60E5" w:rsidRPr="00D3078C" w14:paraId="20B53C2F" w14:textId="77777777" w:rsidTr="00D3078C">
        <w:tc>
          <w:tcPr>
            <w:tcW w:w="777" w:type="dxa"/>
            <w:shd w:val="pct10" w:color="auto" w:fill="auto"/>
            <w:vAlign w:val="center"/>
          </w:tcPr>
          <w:p w14:paraId="55DECEA6" w14:textId="49E650FE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15" w:type="dxa"/>
          </w:tcPr>
          <w:p w14:paraId="2EB372AA" w14:textId="4F606992" w:rsidR="000B60E5" w:rsidRPr="003242D9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Prikazati </w:t>
            </w:r>
            <w:r w:rsidRPr="003242D9">
              <w:rPr>
                <w:rFonts w:ascii="Cambria" w:hAnsi="Cambria"/>
                <w:lang w:val="hr-HR"/>
              </w:rPr>
              <w:t>bonitiranje i uređivanje otvorenih te ograđenih lovišta i uzgajališta za krupnu divljač</w:t>
            </w:r>
          </w:p>
        </w:tc>
        <w:tc>
          <w:tcPr>
            <w:tcW w:w="1296" w:type="dxa"/>
            <w:vAlign w:val="center"/>
          </w:tcPr>
          <w:p w14:paraId="5FAA8A99" w14:textId="565EEEB3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01B34B5D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75135510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</w:tcPr>
          <w:p w14:paraId="7F349E98" w14:textId="4A07C192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B60E5" w:rsidRPr="00D3078C" w14:paraId="36E14D1E" w14:textId="77777777" w:rsidTr="003242D9">
        <w:tc>
          <w:tcPr>
            <w:tcW w:w="777" w:type="dxa"/>
            <w:shd w:val="pct10" w:color="auto" w:fill="auto"/>
            <w:vAlign w:val="center"/>
          </w:tcPr>
          <w:p w14:paraId="63D2A06D" w14:textId="48C10CC3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15" w:type="dxa"/>
          </w:tcPr>
          <w:p w14:paraId="5B0078CE" w14:textId="449F6C4E" w:rsidR="000B60E5" w:rsidRPr="003242D9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Prikazati </w:t>
            </w:r>
            <w:r w:rsidRPr="003242D9">
              <w:rPr>
                <w:rFonts w:ascii="Cambria" w:hAnsi="Cambria"/>
                <w:lang w:val="hr-HR"/>
              </w:rPr>
              <w:t xml:space="preserve">bonitiranje i uređivanje otvorenih te ograđenih lovišta i uzgajališta za </w:t>
            </w:r>
            <w:r>
              <w:rPr>
                <w:rFonts w:ascii="Cambria" w:hAnsi="Cambria"/>
                <w:lang w:val="hr-HR"/>
              </w:rPr>
              <w:t>sit</w:t>
            </w:r>
            <w:r w:rsidRPr="003242D9">
              <w:rPr>
                <w:rFonts w:ascii="Cambria" w:hAnsi="Cambria"/>
                <w:lang w:val="hr-HR"/>
              </w:rPr>
              <w:t>nu divljač</w:t>
            </w:r>
          </w:p>
        </w:tc>
        <w:tc>
          <w:tcPr>
            <w:tcW w:w="1296" w:type="dxa"/>
            <w:vAlign w:val="center"/>
          </w:tcPr>
          <w:p w14:paraId="22616F22" w14:textId="3542B402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72801638" w14:textId="57EC88B4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B60E5" w:rsidRPr="00D3078C" w14:paraId="396AE6E9" w14:textId="77777777" w:rsidTr="003242D9">
        <w:tc>
          <w:tcPr>
            <w:tcW w:w="777" w:type="dxa"/>
            <w:shd w:val="pct10" w:color="auto" w:fill="auto"/>
            <w:vAlign w:val="center"/>
          </w:tcPr>
          <w:p w14:paraId="7C584B97" w14:textId="5008AC36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2015" w:type="dxa"/>
          </w:tcPr>
          <w:p w14:paraId="4F8D5DA2" w14:textId="60FFB1D3" w:rsidR="000B60E5" w:rsidRPr="003242D9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B60E5">
              <w:rPr>
                <w:rFonts w:ascii="Cambria" w:hAnsi="Cambria"/>
                <w:lang w:val="hr-HR"/>
              </w:rPr>
              <w:t>Objasniti pojmove LGO, PUD, PZD I njihovu primjenu u praksi</w:t>
            </w:r>
          </w:p>
        </w:tc>
        <w:tc>
          <w:tcPr>
            <w:tcW w:w="1296" w:type="dxa"/>
            <w:vAlign w:val="center"/>
          </w:tcPr>
          <w:p w14:paraId="6258DBEF" w14:textId="240F2E4E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46A0DB70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0D4FBA0A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31DAFEBA" w14:textId="3F2BC5CA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B60E5" w:rsidRPr="00D3078C" w14:paraId="3902A62A" w14:textId="77777777" w:rsidTr="003242D9">
        <w:tc>
          <w:tcPr>
            <w:tcW w:w="777" w:type="dxa"/>
            <w:shd w:val="pct10" w:color="auto" w:fill="auto"/>
            <w:vAlign w:val="center"/>
          </w:tcPr>
          <w:p w14:paraId="55293B1B" w14:textId="217E59D5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15" w:type="dxa"/>
          </w:tcPr>
          <w:p w14:paraId="333E63A0" w14:textId="0802D704" w:rsidR="000B60E5" w:rsidRPr="003242D9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 xml:space="preserve">Prezentirati provedbu LGO </w:t>
            </w:r>
            <w:r>
              <w:rPr>
                <w:rFonts w:ascii="Cambria" w:hAnsi="Cambria"/>
                <w:lang w:val="it-IT"/>
              </w:rPr>
              <w:t xml:space="preserve">i PUD </w:t>
            </w:r>
            <w:r w:rsidRPr="003242D9">
              <w:rPr>
                <w:rFonts w:ascii="Cambria" w:hAnsi="Cambria"/>
                <w:lang w:val="it-IT"/>
              </w:rPr>
              <w:t>u praksi</w:t>
            </w:r>
          </w:p>
        </w:tc>
        <w:tc>
          <w:tcPr>
            <w:tcW w:w="1296" w:type="dxa"/>
            <w:vAlign w:val="center"/>
          </w:tcPr>
          <w:p w14:paraId="29CD5912" w14:textId="7D4DF860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5CD6D6FE" w14:textId="284547D2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B60E5" w:rsidRPr="00D3078C" w14:paraId="20FBBB0F" w14:textId="77777777" w:rsidTr="003242D9">
        <w:tc>
          <w:tcPr>
            <w:tcW w:w="777" w:type="dxa"/>
            <w:shd w:val="pct10" w:color="auto" w:fill="auto"/>
            <w:vAlign w:val="center"/>
          </w:tcPr>
          <w:p w14:paraId="4AC64813" w14:textId="1463EE5F" w:rsidR="000B60E5" w:rsidRPr="0063090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15" w:type="dxa"/>
          </w:tcPr>
          <w:p w14:paraId="169B3B8B" w14:textId="42DA414B" w:rsidR="000B60E5" w:rsidRPr="003242D9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 xml:space="preserve">Prezentirati provedbu </w:t>
            </w:r>
            <w:r>
              <w:rPr>
                <w:rFonts w:ascii="Cambria" w:hAnsi="Cambria"/>
                <w:lang w:val="it-IT"/>
              </w:rPr>
              <w:t>PZD</w:t>
            </w:r>
            <w:r w:rsidRPr="003242D9">
              <w:rPr>
                <w:rFonts w:ascii="Cambria" w:hAnsi="Cambria"/>
                <w:lang w:val="it-IT"/>
              </w:rPr>
              <w:t xml:space="preserve"> u praksi</w:t>
            </w:r>
          </w:p>
        </w:tc>
        <w:tc>
          <w:tcPr>
            <w:tcW w:w="1296" w:type="dxa"/>
            <w:vAlign w:val="center"/>
          </w:tcPr>
          <w:p w14:paraId="33C7DBF1" w14:textId="7B80C890" w:rsidR="000B60E5" w:rsidRPr="0063090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0B60E5" w:rsidRPr="0063090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0B60E5" w:rsidRPr="0063090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332802AF" w14:textId="04E10262" w:rsidR="000B60E5" w:rsidRPr="0063090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0B60E5" w:rsidRPr="00205AA7" w14:paraId="6CF15AC8" w14:textId="77777777" w:rsidTr="003242D9">
        <w:trPr>
          <w:gridAfter w:val="1"/>
          <w:wAfter w:w="1491" w:type="dxa"/>
        </w:trPr>
        <w:tc>
          <w:tcPr>
            <w:tcW w:w="2792" w:type="dxa"/>
            <w:gridSpan w:val="2"/>
            <w:shd w:val="pct10" w:color="auto" w:fill="auto"/>
            <w:vAlign w:val="center"/>
          </w:tcPr>
          <w:p w14:paraId="6D578312" w14:textId="3B066F7B" w:rsidR="000B60E5" w:rsidRPr="00205AA7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96" w:type="dxa"/>
            <w:vAlign w:val="center"/>
          </w:tcPr>
          <w:p w14:paraId="5A84337C" w14:textId="1C4A23EE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0B60E5" w:rsidRPr="00205AA7" w14:paraId="0DDF5E24" w14:textId="5CC3A944" w:rsidTr="003242D9">
        <w:trPr>
          <w:gridAfter w:val="1"/>
          <w:wAfter w:w="1491" w:type="dxa"/>
        </w:trPr>
        <w:tc>
          <w:tcPr>
            <w:tcW w:w="2792" w:type="dxa"/>
            <w:gridSpan w:val="2"/>
            <w:shd w:val="pct10" w:color="auto" w:fill="auto"/>
            <w:vAlign w:val="center"/>
          </w:tcPr>
          <w:p w14:paraId="7379F503" w14:textId="11C13A88" w:rsidR="000B60E5" w:rsidRPr="0088777F" w:rsidRDefault="000B60E5" w:rsidP="000B60E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96" w:type="dxa"/>
            <w:vAlign w:val="center"/>
          </w:tcPr>
          <w:p w14:paraId="37E7DE8D" w14:textId="1FBB49F5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0,6</w:t>
            </w:r>
          </w:p>
        </w:tc>
        <w:tc>
          <w:tcPr>
            <w:tcW w:w="946" w:type="dxa"/>
            <w:vAlign w:val="center"/>
          </w:tcPr>
          <w:p w14:paraId="18A457DF" w14:textId="0161864C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0B60E5" w:rsidRPr="00205AA7" w:rsidRDefault="000B60E5" w:rsidP="000B60E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3242D9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3242D9" w:rsidRPr="0063090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9C8A8D7" w:rsidR="003242D9" w:rsidRPr="00C60454" w:rsidRDefault="00D3078C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Opisati pojam lovišta, način ustanovljenja i podjelu lovišta u RH</w:t>
            </w:r>
          </w:p>
        </w:tc>
        <w:tc>
          <w:tcPr>
            <w:tcW w:w="1615" w:type="dxa"/>
            <w:vAlign w:val="center"/>
          </w:tcPr>
          <w:p w14:paraId="47C8C6A8" w14:textId="659C4A70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41F277FA" w:rsidR="003242D9" w:rsidRPr="00630907" w:rsidRDefault="00E4710F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1111C1C" w14:textId="77777777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0DF88A52" w:rsidR="003242D9" w:rsidRPr="00630907" w:rsidRDefault="00E4710F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11AC6D7B" w14:textId="77777777" w:rsidTr="00E4710F">
        <w:tc>
          <w:tcPr>
            <w:tcW w:w="851" w:type="dxa"/>
            <w:shd w:val="pct10" w:color="auto" w:fill="auto"/>
            <w:vAlign w:val="center"/>
          </w:tcPr>
          <w:p w14:paraId="48E529D3" w14:textId="0AF3F33E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655C66DD" w:rsidR="00E4710F" w:rsidRPr="00C60454" w:rsidRDefault="00D3078C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Prikazati </w:t>
            </w:r>
            <w:r w:rsidRPr="003242D9">
              <w:rPr>
                <w:rFonts w:ascii="Cambria" w:hAnsi="Cambria"/>
                <w:lang w:val="hr-HR"/>
              </w:rPr>
              <w:t>bonitiranje i uređivanje otvorenih te ograđenih lovišta i uzgajališta za krupnu divljač</w:t>
            </w:r>
          </w:p>
        </w:tc>
        <w:tc>
          <w:tcPr>
            <w:tcW w:w="1615" w:type="dxa"/>
          </w:tcPr>
          <w:p w14:paraId="1A82674F" w14:textId="37E09C5B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0C82CC2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8137AC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7F72921E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75E9872E" w14:textId="77777777" w:rsidTr="00E4710F">
        <w:tc>
          <w:tcPr>
            <w:tcW w:w="851" w:type="dxa"/>
            <w:shd w:val="pct10" w:color="auto" w:fill="auto"/>
            <w:vAlign w:val="center"/>
          </w:tcPr>
          <w:p w14:paraId="1EF0C953" w14:textId="35AC2E50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15A1753" w:rsidR="00E4710F" w:rsidRPr="00C60454" w:rsidRDefault="00D3078C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Prikazati </w:t>
            </w:r>
            <w:r w:rsidRPr="003242D9">
              <w:rPr>
                <w:rFonts w:ascii="Cambria" w:hAnsi="Cambria"/>
                <w:lang w:val="hr-HR"/>
              </w:rPr>
              <w:t xml:space="preserve">bonitiranje i uređivanje otvorenih te ograđenih lovišta i uzgajališta za </w:t>
            </w:r>
            <w:r>
              <w:rPr>
                <w:rFonts w:ascii="Cambria" w:hAnsi="Cambria"/>
                <w:lang w:val="hr-HR"/>
              </w:rPr>
              <w:t>sit</w:t>
            </w:r>
            <w:r w:rsidRPr="003242D9">
              <w:rPr>
                <w:rFonts w:ascii="Cambria" w:hAnsi="Cambria"/>
                <w:lang w:val="hr-HR"/>
              </w:rPr>
              <w:t>nu divljač</w:t>
            </w:r>
          </w:p>
        </w:tc>
        <w:tc>
          <w:tcPr>
            <w:tcW w:w="1615" w:type="dxa"/>
          </w:tcPr>
          <w:p w14:paraId="16682D20" w14:textId="4C9934CB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5423F535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695C7CA9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456995F5" w14:textId="77777777" w:rsidTr="00E4710F">
        <w:tc>
          <w:tcPr>
            <w:tcW w:w="851" w:type="dxa"/>
            <w:shd w:val="pct10" w:color="auto" w:fill="auto"/>
            <w:vAlign w:val="center"/>
          </w:tcPr>
          <w:p w14:paraId="1AF3E726" w14:textId="3525625A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1DC1B82C" w:rsidR="00E4710F" w:rsidRPr="00C60454" w:rsidRDefault="00D3078C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B60E5">
              <w:rPr>
                <w:rFonts w:ascii="Cambria" w:hAnsi="Cambria"/>
                <w:lang w:val="hr-HR"/>
              </w:rPr>
              <w:t>Objasniti pojmove LGO, PUD, PZD I njihovu primjenu u praksi</w:t>
            </w:r>
          </w:p>
        </w:tc>
        <w:tc>
          <w:tcPr>
            <w:tcW w:w="1615" w:type="dxa"/>
          </w:tcPr>
          <w:p w14:paraId="19F764F7" w14:textId="2C8B2C6F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0282CDF8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1C2751AA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1289123F" w14:textId="77777777" w:rsidTr="00E4710F">
        <w:tc>
          <w:tcPr>
            <w:tcW w:w="851" w:type="dxa"/>
            <w:shd w:val="pct10" w:color="auto" w:fill="auto"/>
            <w:vAlign w:val="center"/>
          </w:tcPr>
          <w:p w14:paraId="7EAAA267" w14:textId="4D8F506D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50638585" w:rsidR="00E4710F" w:rsidRPr="00C60454" w:rsidRDefault="00D3078C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 xml:space="preserve">Prezentirati provedbu LGO </w:t>
            </w:r>
            <w:r>
              <w:rPr>
                <w:rFonts w:ascii="Cambria" w:hAnsi="Cambria"/>
                <w:lang w:val="it-IT"/>
              </w:rPr>
              <w:t xml:space="preserve">i PUD </w:t>
            </w:r>
            <w:r w:rsidRPr="003242D9">
              <w:rPr>
                <w:rFonts w:ascii="Cambria" w:hAnsi="Cambria"/>
                <w:lang w:val="it-IT"/>
              </w:rPr>
              <w:t>u praksi</w:t>
            </w:r>
          </w:p>
        </w:tc>
        <w:tc>
          <w:tcPr>
            <w:tcW w:w="1615" w:type="dxa"/>
          </w:tcPr>
          <w:p w14:paraId="732557C7" w14:textId="3EDB179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6FFBDC58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DD10D31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2B749A4F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2ECDEB62" w14:textId="77777777" w:rsidTr="00E4710F">
        <w:tc>
          <w:tcPr>
            <w:tcW w:w="851" w:type="dxa"/>
            <w:shd w:val="pct10" w:color="auto" w:fill="auto"/>
            <w:vAlign w:val="center"/>
          </w:tcPr>
          <w:p w14:paraId="2F8DB2EF" w14:textId="2C110B54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1A7C551" w:rsidR="00E4710F" w:rsidRPr="00C60454" w:rsidRDefault="00D3078C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 xml:space="preserve">Prezentirati provedbu </w:t>
            </w:r>
            <w:r>
              <w:rPr>
                <w:rFonts w:ascii="Cambria" w:hAnsi="Cambria"/>
                <w:lang w:val="it-IT"/>
              </w:rPr>
              <w:t>PZD</w:t>
            </w:r>
            <w:r w:rsidRPr="003242D9">
              <w:rPr>
                <w:rFonts w:ascii="Cambria" w:hAnsi="Cambria"/>
                <w:lang w:val="it-IT"/>
              </w:rPr>
              <w:t xml:space="preserve"> u praksi</w:t>
            </w:r>
          </w:p>
        </w:tc>
        <w:tc>
          <w:tcPr>
            <w:tcW w:w="1615" w:type="dxa"/>
          </w:tcPr>
          <w:p w14:paraId="6A164F91" w14:textId="7624CF19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12126478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5C7DF4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3350A15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4358A60D" w:rsidR="0088777F" w:rsidRPr="00630907" w:rsidRDefault="00E4710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  <w:r w:rsidR="005921E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5ED68062" w14:textId="570B54EB" w:rsidR="0088777F" w:rsidRPr="00630907" w:rsidRDefault="00E4710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60%</w:t>
            </w: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2886062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35A8D93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1752" w:type="dxa"/>
            <w:vAlign w:val="center"/>
          </w:tcPr>
          <w:p w14:paraId="2D9F670D" w14:textId="27B9637E" w:rsidR="0088777F" w:rsidRPr="00630907" w:rsidRDefault="00B512C0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3,6</w:t>
            </w:r>
          </w:p>
        </w:tc>
        <w:tc>
          <w:tcPr>
            <w:tcW w:w="944" w:type="dxa"/>
            <w:vAlign w:val="center"/>
          </w:tcPr>
          <w:p w14:paraId="08E02E10" w14:textId="3AB36EFA" w:rsidR="0088777F" w:rsidRPr="00630907" w:rsidRDefault="00E4710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D3078C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019E88A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3078C">
              <w:rPr>
                <w:rFonts w:ascii="Cambria" w:hAnsi="Cambria"/>
                <w:sz w:val="20"/>
                <w:lang w:val="hr-HR"/>
              </w:rPr>
              <w:t>Uvod, pojam i podjela lovišta i uzgajališta divljači</w:t>
            </w:r>
          </w:p>
        </w:tc>
        <w:tc>
          <w:tcPr>
            <w:tcW w:w="821" w:type="dxa"/>
          </w:tcPr>
          <w:p w14:paraId="0E104CB0" w14:textId="04C510F3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778355C4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3078C">
              <w:rPr>
                <w:rFonts w:ascii="Cambria" w:hAnsi="Cambria"/>
                <w:sz w:val="20"/>
                <w:lang w:val="hr-HR"/>
              </w:rPr>
              <w:t>Ustanovljenje i podjela državnih lovišta</w:t>
            </w:r>
          </w:p>
        </w:tc>
        <w:tc>
          <w:tcPr>
            <w:tcW w:w="851" w:type="dxa"/>
          </w:tcPr>
          <w:p w14:paraId="1EC72842" w14:textId="6280336E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D3078C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7A20070F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3078C">
              <w:rPr>
                <w:rFonts w:ascii="Cambria" w:hAnsi="Cambria"/>
                <w:sz w:val="20"/>
                <w:lang w:val="hr-HR"/>
              </w:rPr>
              <w:t>Ustanovljenje lovišta, općenito o uređivanju lovišta (katastar, arondacija, tipovi, veličina)</w:t>
            </w:r>
          </w:p>
        </w:tc>
        <w:tc>
          <w:tcPr>
            <w:tcW w:w="821" w:type="dxa"/>
          </w:tcPr>
          <w:p w14:paraId="0A141DB0" w14:textId="1727EF54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3A9D785D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3078C">
              <w:rPr>
                <w:rFonts w:ascii="Cambria" w:hAnsi="Cambria"/>
                <w:sz w:val="20"/>
                <w:lang w:val="hr-HR"/>
              </w:rPr>
              <w:t xml:space="preserve">Ustanovljenje </w:t>
            </w:r>
            <w:r>
              <w:rPr>
                <w:rFonts w:ascii="Cambria" w:hAnsi="Cambria"/>
                <w:sz w:val="20"/>
                <w:lang w:val="hr-HR"/>
              </w:rPr>
              <w:t>i podjela županijskih lovišta</w:t>
            </w:r>
          </w:p>
        </w:tc>
        <w:tc>
          <w:tcPr>
            <w:tcW w:w="851" w:type="dxa"/>
          </w:tcPr>
          <w:p w14:paraId="5A105AE0" w14:textId="4F509C12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D3078C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DBDC6CF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Bonitiranje lovišta i metode procjene kvalite</w:t>
            </w:r>
            <w:r>
              <w:rPr>
                <w:rFonts w:ascii="Cambria" w:hAnsi="Cambria"/>
                <w:sz w:val="20"/>
                <w:lang w:val="it-IT"/>
              </w:rPr>
              <w:t>te staništa za krupnu divljač</w:t>
            </w:r>
          </w:p>
        </w:tc>
        <w:tc>
          <w:tcPr>
            <w:tcW w:w="821" w:type="dxa"/>
          </w:tcPr>
          <w:p w14:paraId="297CF564" w14:textId="72153411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2F058D93" w14:textId="0FDCD87A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Elementi bonitir</w:t>
            </w:r>
            <w:r>
              <w:rPr>
                <w:rFonts w:ascii="Cambria" w:hAnsi="Cambria"/>
                <w:sz w:val="20"/>
                <w:lang w:val="it-IT"/>
              </w:rPr>
              <w:t>anja lovišta za krupnu divljač</w:t>
            </w:r>
          </w:p>
        </w:tc>
        <w:tc>
          <w:tcPr>
            <w:tcW w:w="851" w:type="dxa"/>
          </w:tcPr>
          <w:p w14:paraId="52A024AA" w14:textId="426C499B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3078C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08012E8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Bonitiranje lovišta i metode procjene kvalitete staništa za sitnu divljač</w:t>
            </w:r>
          </w:p>
        </w:tc>
        <w:tc>
          <w:tcPr>
            <w:tcW w:w="821" w:type="dxa"/>
          </w:tcPr>
          <w:p w14:paraId="32ACB86B" w14:textId="200934EA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281C195C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3078C">
              <w:rPr>
                <w:rFonts w:ascii="Cambria" w:hAnsi="Cambria"/>
                <w:sz w:val="20"/>
                <w:lang w:val="hr-HR"/>
              </w:rPr>
              <w:t>Bonitiranje zamišlj</w:t>
            </w:r>
            <w:r>
              <w:rPr>
                <w:rFonts w:ascii="Cambria" w:hAnsi="Cambria"/>
                <w:sz w:val="20"/>
                <w:lang w:val="hr-HR"/>
              </w:rPr>
              <w:t>enog lovišta za krupnu divljač</w:t>
            </w:r>
          </w:p>
        </w:tc>
        <w:tc>
          <w:tcPr>
            <w:tcW w:w="851" w:type="dxa"/>
          </w:tcPr>
          <w:p w14:paraId="1D92B730" w14:textId="2D5574BD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3078C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5BC44D16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Lovnogospodarska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osnova</w:t>
            </w:r>
            <w:proofErr w:type="spellEnd"/>
          </w:p>
        </w:tc>
        <w:tc>
          <w:tcPr>
            <w:tcW w:w="821" w:type="dxa"/>
          </w:tcPr>
          <w:p w14:paraId="51DABE7B" w14:textId="24E13305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16824AEF" w14:textId="2423A9AE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 xml:space="preserve">Smjernice gospodarenja </w:t>
            </w:r>
            <w:r>
              <w:rPr>
                <w:rFonts w:ascii="Cambria" w:hAnsi="Cambria"/>
                <w:sz w:val="20"/>
                <w:lang w:val="it-IT"/>
              </w:rPr>
              <w:t>i razvoj fonda krupne divljači</w:t>
            </w:r>
          </w:p>
        </w:tc>
        <w:tc>
          <w:tcPr>
            <w:tcW w:w="851" w:type="dxa"/>
          </w:tcPr>
          <w:p w14:paraId="7BC1754F" w14:textId="4BB4A7B9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3078C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CAB1319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Lovnogospodarska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osnova</w:t>
            </w:r>
            <w:proofErr w:type="spellEnd"/>
          </w:p>
        </w:tc>
        <w:tc>
          <w:tcPr>
            <w:tcW w:w="821" w:type="dxa"/>
          </w:tcPr>
          <w:p w14:paraId="2035F0B7" w14:textId="3FF29284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35E0AF3C" w14:textId="6CCC799A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 xml:space="preserve">Smjernice gospodarenja </w:t>
            </w:r>
            <w:r>
              <w:rPr>
                <w:rFonts w:ascii="Cambria" w:hAnsi="Cambria"/>
                <w:sz w:val="20"/>
                <w:lang w:val="it-IT"/>
              </w:rPr>
              <w:t>i razvoj fonda krupne divljači</w:t>
            </w:r>
          </w:p>
        </w:tc>
        <w:tc>
          <w:tcPr>
            <w:tcW w:w="851" w:type="dxa"/>
          </w:tcPr>
          <w:p w14:paraId="6B2B1714" w14:textId="6977F03E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3078C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lastRenderedPageBreak/>
              <w:t>7.</w:t>
            </w:r>
          </w:p>
        </w:tc>
        <w:tc>
          <w:tcPr>
            <w:tcW w:w="3657" w:type="dxa"/>
          </w:tcPr>
          <w:p w14:paraId="46A406A1" w14:textId="28F3C1C9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Lovnogospodarska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osnova</w:t>
            </w:r>
            <w:proofErr w:type="spellEnd"/>
          </w:p>
        </w:tc>
        <w:tc>
          <w:tcPr>
            <w:tcW w:w="821" w:type="dxa"/>
          </w:tcPr>
          <w:p w14:paraId="1BBFA678" w14:textId="51C24685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1D9F2256" w14:textId="1B454347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Elementi boniti</w:t>
            </w:r>
            <w:r>
              <w:rPr>
                <w:rFonts w:ascii="Cambria" w:hAnsi="Cambria"/>
                <w:sz w:val="20"/>
                <w:lang w:val="it-IT"/>
              </w:rPr>
              <w:t>ranja lovišta za sitnu divljač</w:t>
            </w:r>
          </w:p>
        </w:tc>
        <w:tc>
          <w:tcPr>
            <w:tcW w:w="851" w:type="dxa"/>
          </w:tcPr>
          <w:p w14:paraId="6A9EC1AF" w14:textId="2A09A0BB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D3078C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7086E8FB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</w:rPr>
              <w:t>uzgoja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265894A4" w14:textId="2B6F9EE3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5ABD99A0" w14:textId="39B1EA62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3078C">
              <w:rPr>
                <w:rFonts w:ascii="Cambria" w:hAnsi="Cambria"/>
                <w:sz w:val="20"/>
                <w:lang w:val="hr-HR"/>
              </w:rPr>
              <w:t>Bonitiranje zamišljenog lovišta za sitnu divljač</w:t>
            </w:r>
          </w:p>
        </w:tc>
        <w:tc>
          <w:tcPr>
            <w:tcW w:w="851" w:type="dxa"/>
          </w:tcPr>
          <w:p w14:paraId="33FA6DDD" w14:textId="03CF8302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D3078C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33A8D845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</w:rPr>
              <w:t>uzgoja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046C37A" w14:textId="53792039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35BC7455" w14:textId="2DFF1246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Smjernice gospodarenja</w:t>
            </w:r>
            <w:r>
              <w:rPr>
                <w:rFonts w:ascii="Cambria" w:hAnsi="Cambria"/>
                <w:sz w:val="20"/>
                <w:lang w:val="it-IT"/>
              </w:rPr>
              <w:t xml:space="preserve"> i razvoj fonda sitne divljači</w:t>
            </w:r>
          </w:p>
        </w:tc>
        <w:tc>
          <w:tcPr>
            <w:tcW w:w="851" w:type="dxa"/>
          </w:tcPr>
          <w:p w14:paraId="51EF92D5" w14:textId="48EE9488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D3078C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2FE865E8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</w:rPr>
              <w:t>uzgoja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80E1EF7" w14:textId="7836A0F9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46E0EEFB" w14:textId="1F3062FF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Smjernice gospodarenja</w:t>
            </w:r>
            <w:r>
              <w:rPr>
                <w:rFonts w:ascii="Cambria" w:hAnsi="Cambria"/>
                <w:sz w:val="20"/>
                <w:lang w:val="it-IT"/>
              </w:rPr>
              <w:t xml:space="preserve"> i razvoj fonda sitne divljači</w:t>
            </w:r>
          </w:p>
        </w:tc>
        <w:tc>
          <w:tcPr>
            <w:tcW w:w="851" w:type="dxa"/>
          </w:tcPr>
          <w:p w14:paraId="41ED63D8" w14:textId="5EEF19FD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D3078C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1E7A24AE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</w:rPr>
              <w:t>zaštite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7FB3F29" w14:textId="0A0923E3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5E1B3545" w14:textId="6CA5557D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/>
              </w:rPr>
              <w:t>LGO, PUD I PZD obrasci</w:t>
            </w:r>
          </w:p>
        </w:tc>
        <w:tc>
          <w:tcPr>
            <w:tcW w:w="851" w:type="dxa"/>
          </w:tcPr>
          <w:p w14:paraId="118F4F8D" w14:textId="718F31C8" w:rsidR="00D3078C" w:rsidRPr="00E66D14" w:rsidRDefault="0049107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4-5</w:t>
            </w:r>
            <w:bookmarkStart w:id="0" w:name="_GoBack"/>
            <w:bookmarkEnd w:id="0"/>
          </w:p>
        </w:tc>
      </w:tr>
      <w:tr w:rsidR="00D3078C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CF87F86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</w:rPr>
              <w:t>zaštite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942304F" w14:textId="29BB29AE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5F539184" w14:textId="2781C90E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/>
              </w:rPr>
              <w:t>Dokumentacija vezana uz LGO</w:t>
            </w:r>
          </w:p>
        </w:tc>
        <w:tc>
          <w:tcPr>
            <w:tcW w:w="851" w:type="dxa"/>
          </w:tcPr>
          <w:p w14:paraId="024C0084" w14:textId="5D112718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D3078C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7EEF405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Program </w:t>
            </w:r>
            <w:proofErr w:type="spellStart"/>
            <w:r>
              <w:rPr>
                <w:rFonts w:ascii="Cambria" w:hAnsi="Cambria"/>
                <w:sz w:val="20"/>
              </w:rPr>
              <w:t>zaštite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0435EB1E" w14:textId="4277697F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759BF">
              <w:rPr>
                <w:rFonts w:ascii="Cambria" w:hAnsi="Cambria" w:cs="Calibri"/>
                <w:szCs w:val="22"/>
                <w:lang w:val="hr-HR"/>
              </w:rPr>
              <w:t>4-6</w:t>
            </w:r>
          </w:p>
        </w:tc>
        <w:tc>
          <w:tcPr>
            <w:tcW w:w="3431" w:type="dxa"/>
          </w:tcPr>
          <w:p w14:paraId="7455AEAB" w14:textId="3429A6F9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/>
              </w:rPr>
              <w:t>Dokumentacija vezana uz PUD</w:t>
            </w:r>
          </w:p>
        </w:tc>
        <w:tc>
          <w:tcPr>
            <w:tcW w:w="851" w:type="dxa"/>
          </w:tcPr>
          <w:p w14:paraId="3192FFBD" w14:textId="7615A19A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D3078C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7C196CDB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Pro</w:t>
            </w:r>
            <w:r>
              <w:rPr>
                <w:rFonts w:ascii="Cambria" w:hAnsi="Cambria"/>
                <w:sz w:val="20"/>
                <w:lang w:val="it-IT"/>
              </w:rPr>
              <w:t>vedba LGO, PUD I PZD u praksi</w:t>
            </w:r>
          </w:p>
        </w:tc>
        <w:tc>
          <w:tcPr>
            <w:tcW w:w="821" w:type="dxa"/>
          </w:tcPr>
          <w:p w14:paraId="7194CAC8" w14:textId="60E95130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2D8F7777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it-IT"/>
              </w:rPr>
              <w:t>Dokumentacija vezana uz PZD</w:t>
            </w:r>
          </w:p>
        </w:tc>
        <w:tc>
          <w:tcPr>
            <w:tcW w:w="851" w:type="dxa"/>
          </w:tcPr>
          <w:p w14:paraId="4A3E882E" w14:textId="41A4745F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D3078C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D3078C" w:rsidRPr="00E66D14" w:rsidRDefault="00D3078C" w:rsidP="00D3078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4F3DFD95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9339E8">
              <w:rPr>
                <w:rFonts w:ascii="Cambria" w:hAnsi="Cambria"/>
                <w:sz w:val="20"/>
                <w:lang w:val="it-IT"/>
              </w:rPr>
              <w:t>Pro</w:t>
            </w:r>
            <w:r>
              <w:rPr>
                <w:rFonts w:ascii="Cambria" w:hAnsi="Cambria"/>
                <w:sz w:val="20"/>
                <w:lang w:val="it-IT"/>
              </w:rPr>
              <w:t>vedba LGO, PUD I PZD u praksi</w:t>
            </w:r>
          </w:p>
        </w:tc>
        <w:tc>
          <w:tcPr>
            <w:tcW w:w="821" w:type="dxa"/>
          </w:tcPr>
          <w:p w14:paraId="1807363D" w14:textId="22E921EB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119863E4" w:rsidR="00D3078C" w:rsidRPr="00B512C0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Lovna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inspekcija</w:t>
            </w:r>
            <w:proofErr w:type="spellEnd"/>
          </w:p>
        </w:tc>
        <w:tc>
          <w:tcPr>
            <w:tcW w:w="851" w:type="dxa"/>
          </w:tcPr>
          <w:p w14:paraId="4C33CA35" w14:textId="64C701FF" w:rsidR="00D3078C" w:rsidRPr="00E66D14" w:rsidRDefault="00D3078C" w:rsidP="00D3078C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D3078C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1822DEA" w14:textId="77777777" w:rsidR="00B512C0" w:rsidRPr="00B512C0" w:rsidRDefault="00B512C0" w:rsidP="00B512C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512C0">
              <w:rPr>
                <w:rFonts w:ascii="Cambria" w:hAnsi="Cambria" w:cs="Calibri"/>
                <w:sz w:val="20"/>
                <w:lang w:val="hr-HR"/>
              </w:rPr>
              <w:t>Sertić, D. (2008): Uzgoj krupne divljači i uređivanje lovišta. Veleučilište u Karlovcu, Karlovac.</w:t>
            </w:r>
          </w:p>
          <w:p w14:paraId="4A281564" w14:textId="727BF0B7" w:rsidR="00B512C0" w:rsidRPr="00B512C0" w:rsidRDefault="00B512C0" w:rsidP="00B512C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Zakon o lovstvu i prateći pravilnici (NN)</w:t>
            </w:r>
          </w:p>
          <w:p w14:paraId="1D934444" w14:textId="7EC97DAF" w:rsidR="008D0BF3" w:rsidRPr="008D0BF3" w:rsidRDefault="00B512C0" w:rsidP="00B512C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512C0">
              <w:rPr>
                <w:rFonts w:ascii="Cambria" w:hAnsi="Cambria" w:cs="Calibri"/>
                <w:sz w:val="20"/>
                <w:lang w:val="hr-HR"/>
              </w:rPr>
              <w:t>Skup autora. (1967): Lovački priručnik. Hrvatski lovački savez,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D3078C" w:rsidRDefault="00D3078C">
      <w:r>
        <w:separator/>
      </w:r>
    </w:p>
  </w:endnote>
  <w:endnote w:type="continuationSeparator" w:id="0">
    <w:p w14:paraId="128CD1FA" w14:textId="77777777" w:rsidR="00D3078C" w:rsidRDefault="00D3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D3078C" w:rsidRDefault="00D30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D3078C" w:rsidRPr="00B804ED" w:rsidRDefault="00D3078C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38527A3A" w:rsidR="00D3078C" w:rsidRPr="00B966F0" w:rsidRDefault="00D3078C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5.10.2025.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1:55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predmeta Lovna kinologija.docx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D3078C" w:rsidRDefault="00D3078C">
      <w:r>
        <w:separator/>
      </w:r>
    </w:p>
  </w:footnote>
  <w:footnote w:type="continuationSeparator" w:id="0">
    <w:p w14:paraId="7636E327" w14:textId="77777777" w:rsidR="00D3078C" w:rsidRDefault="00D3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D3078C" w:rsidRDefault="00D307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D3078C" w:rsidRDefault="00D30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D3078C" w:rsidRDefault="00D3078C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D3078C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D3078C" w:rsidRDefault="00D3078C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D3078C" w:rsidRDefault="00D3078C">
          <w:pPr>
            <w:pStyle w:val="Heading4"/>
          </w:pPr>
        </w:p>
      </w:tc>
    </w:tr>
    <w:tr w:rsidR="00D3078C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D3078C" w:rsidRDefault="00D3078C">
          <w:pPr>
            <w:pStyle w:val="Heading1"/>
            <w:rPr>
              <w:color w:val="808080"/>
              <w:sz w:val="16"/>
            </w:rPr>
          </w:pPr>
        </w:p>
        <w:p w14:paraId="39AF99FC" w14:textId="094026F3" w:rsidR="00D3078C" w:rsidRDefault="00D3078C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D3078C" w:rsidRPr="001810C2" w:rsidRDefault="00D3078C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D3078C" w:rsidRDefault="00D3078C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D3078C" w:rsidRDefault="00D30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B60E5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242D9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107C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72F25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12C0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3078C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4710F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3172-900C-4650-9613-DF1FE297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613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20</cp:revision>
  <cp:lastPrinted>2023-05-22T17:27:00Z</cp:lastPrinted>
  <dcterms:created xsi:type="dcterms:W3CDTF">2023-09-08T06:27:00Z</dcterms:created>
  <dcterms:modified xsi:type="dcterms:W3CDTF">2025-10-05T12:06:00Z</dcterms:modified>
</cp:coreProperties>
</file>