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742C76" w:rsidRPr="001E488F" w14:paraId="3BC667FC" w14:textId="77777777" w:rsidTr="00AD7166">
        <w:tc>
          <w:tcPr>
            <w:tcW w:w="3931" w:type="dxa"/>
            <w:shd w:val="clear" w:color="auto" w:fill="auto"/>
            <w:vAlign w:val="center"/>
          </w:tcPr>
          <w:p w14:paraId="60FBB7D9" w14:textId="0F17844B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D9D9D9"/>
          </w:tcPr>
          <w:p w14:paraId="33C8DCAB" w14:textId="09F92A1F" w:rsidR="00742C76" w:rsidRPr="001E488F" w:rsidRDefault="008D5319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/>
                <w:lang w:val="hr-HR"/>
              </w:rPr>
              <w:t>Uvod u ekonomiju</w:t>
            </w:r>
          </w:p>
        </w:tc>
      </w:tr>
      <w:tr w:rsidR="00742C76" w:rsidRPr="001E488F" w14:paraId="5E3CDAE1" w14:textId="77777777" w:rsidTr="00AD7166">
        <w:tc>
          <w:tcPr>
            <w:tcW w:w="3931" w:type="dxa"/>
            <w:shd w:val="clear" w:color="auto" w:fill="auto"/>
            <w:vAlign w:val="center"/>
          </w:tcPr>
          <w:p w14:paraId="27873054" w14:textId="6466EC8F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</w:tcPr>
          <w:p w14:paraId="0855CA41" w14:textId="70D2836A" w:rsidR="00742C76" w:rsidRPr="001E488F" w:rsidRDefault="00532926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</w:rPr>
              <w:t>38223</w:t>
            </w:r>
          </w:p>
        </w:tc>
      </w:tr>
      <w:tr w:rsidR="00742C76" w:rsidRPr="0088777F" w14:paraId="3354A169" w14:textId="77777777" w:rsidTr="00AD7166">
        <w:tc>
          <w:tcPr>
            <w:tcW w:w="3931" w:type="dxa"/>
            <w:shd w:val="clear" w:color="auto" w:fill="auto"/>
            <w:vAlign w:val="center"/>
          </w:tcPr>
          <w:p w14:paraId="33E259B7" w14:textId="4BC30B4E" w:rsidR="00742C76" w:rsidRPr="007764D3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Nositelj kolegija</w:t>
            </w:r>
          </w:p>
        </w:tc>
        <w:tc>
          <w:tcPr>
            <w:tcW w:w="5850" w:type="dxa"/>
          </w:tcPr>
          <w:p w14:paraId="0D98A091" w14:textId="18CD78D0" w:rsidR="00742C76" w:rsidRPr="0088777F" w:rsidRDefault="003E2A22" w:rsidP="003C076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Andreja Primužak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r>
              <w:rPr>
                <w:rFonts w:ascii="Cambria" w:hAnsi="Cambria" w:cs="Calibri"/>
                <w:sz w:val="20"/>
                <w:lang w:val="hr-HR"/>
              </w:rPr>
              <w:t>dipl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oec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.</w:t>
            </w:r>
            <w:r>
              <w:rPr>
                <w:rFonts w:ascii="Cambria" w:hAnsi="Cambria" w:cs="Calibri"/>
                <w:sz w:val="20"/>
                <w:lang w:val="hr-HR"/>
              </w:rPr>
              <w:t>, viši predavač</w:t>
            </w:r>
          </w:p>
        </w:tc>
      </w:tr>
      <w:tr w:rsidR="00742C76" w:rsidRPr="0088777F" w14:paraId="6560F1DA" w14:textId="77777777" w:rsidTr="00AD7166">
        <w:tc>
          <w:tcPr>
            <w:tcW w:w="3931" w:type="dxa"/>
            <w:shd w:val="clear" w:color="auto" w:fill="auto"/>
            <w:vAlign w:val="center"/>
          </w:tcPr>
          <w:p w14:paraId="67631F88" w14:textId="6A0E141F" w:rsidR="00742C76" w:rsidRPr="007764D3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</w:tcPr>
          <w:p w14:paraId="60BD9DF0" w14:textId="2F56ABCF" w:rsidR="00742C76" w:rsidRPr="0088777F" w:rsidRDefault="003E2A22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proofErr w:type="spellStart"/>
            <w:r w:rsidRPr="00E1576C">
              <w:rPr>
                <w:rFonts w:ascii="Cambria" w:hAnsi="Cambria" w:cs="Calibri"/>
                <w:sz w:val="20"/>
                <w:lang w:val="hr-HR"/>
              </w:rPr>
              <w:t>Dr.sc.Damir</w:t>
            </w:r>
            <w:proofErr w:type="spellEnd"/>
            <w:r w:rsidRPr="00E1576C">
              <w:rPr>
                <w:rFonts w:ascii="Cambria" w:hAnsi="Cambria" w:cs="Calibri"/>
                <w:sz w:val="20"/>
                <w:lang w:val="hr-HR"/>
              </w:rPr>
              <w:t xml:space="preserve"> Jelić</w:t>
            </w:r>
            <w:r w:rsidR="008D5319">
              <w:rPr>
                <w:rFonts w:ascii="Cambria" w:hAnsi="Cambria" w:cs="Calibri"/>
                <w:sz w:val="20"/>
                <w:lang w:val="hr-HR"/>
              </w:rPr>
              <w:t>, asistent</w:t>
            </w:r>
          </w:p>
        </w:tc>
      </w:tr>
      <w:tr w:rsidR="00742C76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72EF8BE2" w:rsidR="00742C76" w:rsidRPr="001E488F" w:rsidRDefault="003E2A22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Stručni</w:t>
            </w:r>
            <w:r w:rsidR="007D37F1">
              <w:rPr>
                <w:rFonts w:ascii="Cambria" w:hAnsi="Cambria" w:cs="Calibri"/>
                <w:sz w:val="20"/>
                <w:lang w:val="hr-HR"/>
              </w:rPr>
              <w:t xml:space="preserve"> prijediplomski</w:t>
            </w:r>
            <w:r w:rsidR="008D5319">
              <w:rPr>
                <w:rFonts w:ascii="Cambria" w:hAnsi="Cambria" w:cs="Calibri"/>
                <w:sz w:val="20"/>
                <w:lang w:val="hr-HR"/>
              </w:rPr>
              <w:t xml:space="preserve"> studij </w:t>
            </w:r>
            <w:r w:rsidR="00532926">
              <w:rPr>
                <w:rFonts w:ascii="Cambria" w:hAnsi="Cambria" w:cs="Calibri"/>
                <w:sz w:val="20"/>
                <w:lang w:val="hr-HR"/>
              </w:rPr>
              <w:t>Lovstvo i zaštita prirode</w:t>
            </w:r>
          </w:p>
        </w:tc>
      </w:tr>
      <w:tr w:rsidR="00742C76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69BA3646" w:rsidR="00742C76" w:rsidRPr="001E488F" w:rsidRDefault="003C076F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742C76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46C4710C" w:rsidR="00742C76" w:rsidRPr="001E488F" w:rsidRDefault="00713C93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III</w:t>
            </w:r>
            <w:bookmarkStart w:id="0" w:name="_GoBack"/>
            <w:bookmarkEnd w:id="0"/>
            <w:r w:rsidR="00313EC2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742C76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742C76" w:rsidRPr="00630907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CB3D823" w:rsidR="00742C76" w:rsidRPr="00630907" w:rsidRDefault="00E1576C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742C76" w:rsidRPr="001E488F" w14:paraId="160F2F2F" w14:textId="77777777" w:rsidTr="008D0BF3">
        <w:tc>
          <w:tcPr>
            <w:tcW w:w="3931" w:type="dxa"/>
            <w:vAlign w:val="center"/>
          </w:tcPr>
          <w:p w14:paraId="664148B4" w14:textId="0B82DF09" w:rsidR="00742C76" w:rsidRPr="001E488F" w:rsidRDefault="00742C76" w:rsidP="00742C7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701264D9" w:rsidR="00742C76" w:rsidRPr="001E488F" w:rsidRDefault="00E1576C" w:rsidP="00742C76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Cilj predmeta je upoznati studente s temeljnim pojmovima ekonomije koji stvaraju pretpostavke za razumijevanje i funkcioniranje suvremenih gospodarskih sustava </w:t>
            </w:r>
            <w:r w:rsidRPr="00CA370A">
              <w:rPr>
                <w:rFonts w:ascii="Cambria" w:hAnsi="Cambria" w:cs="Calibri"/>
                <w:sz w:val="20"/>
                <w:lang w:val="hr-HR"/>
              </w:rPr>
              <w:t>i okruženja u kojem će studenti djelovati nakon završetka studija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DC3C5C" w:rsidRPr="00205AA7" w14:paraId="5F9C8F62" w14:textId="77777777" w:rsidTr="00AD7166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1604E1B1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30</w:t>
            </w:r>
          </w:p>
        </w:tc>
        <w:tc>
          <w:tcPr>
            <w:tcW w:w="4394" w:type="dxa"/>
          </w:tcPr>
          <w:p w14:paraId="6DC58B66" w14:textId="4EF02CE0" w:rsidR="00DC3C5C" w:rsidRPr="00205AA7" w:rsidRDefault="008D5319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  <w:r w:rsidR="00DC3C5C">
              <w:rPr>
                <w:rFonts w:ascii="Cambria" w:hAnsi="Cambria" w:cs="Calibri"/>
                <w:sz w:val="20"/>
              </w:rPr>
              <w:t xml:space="preserve">0%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prisustva</w:t>
            </w:r>
            <w:proofErr w:type="spellEnd"/>
            <w:r w:rsidR="00DC3C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na</w:t>
            </w:r>
            <w:proofErr w:type="spellEnd"/>
            <w:r w:rsidR="00DC3C5C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="00DC3C5C"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DC3C5C" w:rsidRPr="00205AA7" w14:paraId="14C53E4A" w14:textId="77777777" w:rsidTr="00AD7166">
        <w:tc>
          <w:tcPr>
            <w:tcW w:w="3969" w:type="dxa"/>
            <w:vAlign w:val="center"/>
          </w:tcPr>
          <w:p w14:paraId="14358C8E" w14:textId="2E75F156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2D00D887" w:rsidR="00DC3C5C" w:rsidRPr="00205AA7" w:rsidRDefault="00532926" w:rsidP="0061379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   15</w:t>
            </w:r>
          </w:p>
        </w:tc>
        <w:tc>
          <w:tcPr>
            <w:tcW w:w="4394" w:type="dxa"/>
          </w:tcPr>
          <w:p w14:paraId="5B249D16" w14:textId="0186A401" w:rsidR="00DC3C5C" w:rsidRPr="00205AA7" w:rsidRDefault="00532926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60% </w:t>
            </w:r>
            <w:proofErr w:type="spellStart"/>
            <w:r>
              <w:rPr>
                <w:rFonts w:ascii="Cambria" w:hAnsi="Cambria" w:cs="Calibri"/>
                <w:sz w:val="20"/>
              </w:rPr>
              <w:t>prisustva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</w:p>
        </w:tc>
      </w:tr>
      <w:tr w:rsidR="00DC3C5C" w:rsidRPr="00205AA7" w14:paraId="53712377" w14:textId="77777777" w:rsidTr="008D0BF3">
        <w:tc>
          <w:tcPr>
            <w:tcW w:w="3969" w:type="dxa"/>
            <w:vAlign w:val="center"/>
          </w:tcPr>
          <w:p w14:paraId="67BFC1F9" w14:textId="0313377D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  <w:vAlign w:val="center"/>
          </w:tcPr>
          <w:p w14:paraId="42816006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784D959A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45A997A3" w14:textId="77777777" w:rsidTr="008D0BF3">
        <w:tc>
          <w:tcPr>
            <w:tcW w:w="3969" w:type="dxa"/>
            <w:vAlign w:val="center"/>
          </w:tcPr>
          <w:p w14:paraId="323A1382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  <w:vAlign w:val="center"/>
          </w:tcPr>
          <w:p w14:paraId="790B3EE9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3F7964EF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177CFF70" w14:textId="77777777" w:rsidTr="008D0BF3">
        <w:tc>
          <w:tcPr>
            <w:tcW w:w="3969" w:type="dxa"/>
            <w:vAlign w:val="center"/>
          </w:tcPr>
          <w:p w14:paraId="162B279A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  <w:vAlign w:val="center"/>
          </w:tcPr>
          <w:p w14:paraId="109AFB31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4394" w:type="dxa"/>
            <w:vAlign w:val="center"/>
          </w:tcPr>
          <w:p w14:paraId="24A33BC7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DC3C5C" w:rsidRPr="00205AA7" w14:paraId="1A0960C5" w14:textId="77777777" w:rsidTr="008D0BF3">
        <w:tc>
          <w:tcPr>
            <w:tcW w:w="3969" w:type="dxa"/>
            <w:shd w:val="clear" w:color="auto" w:fill="D9D9D9"/>
            <w:vAlign w:val="center"/>
          </w:tcPr>
          <w:p w14:paraId="31601B0B" w14:textId="77777777" w:rsidR="00DC3C5C" w:rsidRPr="00205AA7" w:rsidRDefault="00DC3C5C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EFA470B" w14:textId="68AFA281" w:rsidR="00DC3C5C" w:rsidRPr="00205AA7" w:rsidRDefault="00532926" w:rsidP="00DC3C5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45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28446DC" w14:textId="77777777" w:rsidR="00DC3C5C" w:rsidRPr="00205AA7" w:rsidRDefault="00DC3C5C" w:rsidP="00DC3C5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696"/>
        <w:gridCol w:w="3205"/>
        <w:gridCol w:w="990"/>
        <w:gridCol w:w="1365"/>
        <w:gridCol w:w="1142"/>
        <w:gridCol w:w="810"/>
        <w:gridCol w:w="1573"/>
      </w:tblGrid>
      <w:tr w:rsidR="008749F6" w:rsidRPr="00205AA7" w14:paraId="001676D0" w14:textId="77777777" w:rsidTr="00170DFE">
        <w:tc>
          <w:tcPr>
            <w:tcW w:w="3901" w:type="dxa"/>
            <w:gridSpan w:val="2"/>
            <w:shd w:val="pct12" w:color="auto" w:fill="auto"/>
            <w:vAlign w:val="center"/>
          </w:tcPr>
          <w:p w14:paraId="0D17E480" w14:textId="30B12C5F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FE6F790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</w:t>
            </w:r>
          </w:p>
        </w:tc>
        <w:tc>
          <w:tcPr>
            <w:tcW w:w="1365" w:type="dxa"/>
            <w:shd w:val="pct12" w:color="auto" w:fill="auto"/>
            <w:vAlign w:val="center"/>
          </w:tcPr>
          <w:p w14:paraId="70089CAD" w14:textId="493B18B7" w:rsidR="00DC3C5C" w:rsidRPr="00205AA7" w:rsidRDefault="00A467C6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1142" w:type="dxa"/>
            <w:shd w:val="pct12" w:color="auto" w:fill="auto"/>
            <w:vAlign w:val="center"/>
          </w:tcPr>
          <w:p w14:paraId="27E524B5" w14:textId="2E4DE498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6754C3ED" w14:textId="7D476937" w:rsidR="00DC3C5C" w:rsidRPr="00205AA7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573" w:type="dxa"/>
            <w:shd w:val="pct12" w:color="auto" w:fill="auto"/>
            <w:vAlign w:val="center"/>
          </w:tcPr>
          <w:p w14:paraId="5F349A75" w14:textId="0D0D12C4" w:rsidR="00DC3C5C" w:rsidRPr="007764D3" w:rsidRDefault="00DC3C5C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8749F6" w:rsidRPr="00205AA7" w14:paraId="20F0EDC8" w14:textId="77777777" w:rsidTr="00170DFE">
        <w:trPr>
          <w:trHeight w:val="244"/>
        </w:trPr>
        <w:tc>
          <w:tcPr>
            <w:tcW w:w="696" w:type="dxa"/>
            <w:shd w:val="pct10" w:color="auto" w:fill="auto"/>
            <w:vAlign w:val="center"/>
          </w:tcPr>
          <w:p w14:paraId="78D8CA26" w14:textId="6171570F" w:rsidR="00DC3C5C" w:rsidRPr="00205AA7" w:rsidRDefault="00DC3C5C" w:rsidP="00FD676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205" w:type="dxa"/>
          </w:tcPr>
          <w:p w14:paraId="3B6DA506" w14:textId="639B543B" w:rsidR="00DC3C5C" w:rsidRPr="00711666" w:rsidRDefault="00A467C6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</w:t>
            </w:r>
            <w:r w:rsidR="007D37F1">
              <w:rPr>
                <w:rFonts w:ascii="Cambria" w:hAnsi="Cambria" w:cs="Calibri"/>
                <w:bCs/>
                <w:sz w:val="20"/>
                <w:lang w:val="hr-HR"/>
              </w:rPr>
              <w:t xml:space="preserve">i i analizirati temeljne </w:t>
            </w: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ekonom</w:t>
            </w:r>
            <w:r w:rsidR="007D37F1">
              <w:rPr>
                <w:rFonts w:ascii="Cambria" w:hAnsi="Cambria" w:cs="Calibri"/>
                <w:bCs/>
                <w:sz w:val="20"/>
                <w:lang w:val="hr-HR"/>
              </w:rPr>
              <w:t>ske pojmove</w:t>
            </w:r>
          </w:p>
        </w:tc>
        <w:tc>
          <w:tcPr>
            <w:tcW w:w="990" w:type="dxa"/>
            <w:vAlign w:val="center"/>
          </w:tcPr>
          <w:p w14:paraId="2FD003AD" w14:textId="7AA8A7E3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365" w:type="dxa"/>
            <w:vAlign w:val="center"/>
          </w:tcPr>
          <w:p w14:paraId="5A29CC4D" w14:textId="3CC6E5D1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142" w:type="dxa"/>
            <w:vAlign w:val="center"/>
          </w:tcPr>
          <w:p w14:paraId="3EB29036" w14:textId="6AECB7F0" w:rsidR="00DC3C5C" w:rsidRPr="00205AA7" w:rsidRDefault="006D14B5" w:rsidP="00FD676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0" w:type="dxa"/>
            <w:vAlign w:val="center"/>
          </w:tcPr>
          <w:p w14:paraId="5F47E800" w14:textId="5DC36D30" w:rsidR="00DC3C5C" w:rsidRPr="00205AA7" w:rsidRDefault="00730F4A" w:rsidP="00DC3C5C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 xml:space="preserve">    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573" w:type="dxa"/>
            <w:vAlign w:val="center"/>
          </w:tcPr>
          <w:p w14:paraId="491760FF" w14:textId="0192649E" w:rsidR="00DC3C5C" w:rsidRPr="00FD6769" w:rsidRDefault="00DC3C5C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highlight w:val="yellow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20B53C2F" w14:textId="77777777" w:rsidTr="00170DFE">
        <w:tc>
          <w:tcPr>
            <w:tcW w:w="696" w:type="dxa"/>
            <w:shd w:val="pct10" w:color="auto" w:fill="auto"/>
            <w:vAlign w:val="center"/>
          </w:tcPr>
          <w:p w14:paraId="55DECEA6" w14:textId="49E650FE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205" w:type="dxa"/>
          </w:tcPr>
          <w:p w14:paraId="2EB372AA" w14:textId="425E50EC" w:rsidR="00170DFE" w:rsidRPr="00711666" w:rsidRDefault="00730F4A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Prepoznati i p</w:t>
            </w:r>
            <w:r w:rsidR="00A467C6">
              <w:rPr>
                <w:rFonts w:ascii="Cambria" w:hAnsi="Cambria" w:cs="Calibri"/>
                <w:bCs/>
                <w:sz w:val="20"/>
                <w:lang w:val="hr-HR"/>
              </w:rPr>
              <w:t xml:space="preserve">ovezivati temeljne ekonomske pojmove i primijeniti ključna znanja </w:t>
            </w:r>
            <w:r w:rsidR="004A79BD">
              <w:rPr>
                <w:rFonts w:ascii="Cambria" w:hAnsi="Cambria" w:cs="Calibri"/>
                <w:bCs/>
                <w:sz w:val="20"/>
                <w:lang w:val="hr-HR"/>
              </w:rPr>
              <w:t>na pitanja iz područja ekonomske znanosti</w:t>
            </w:r>
          </w:p>
        </w:tc>
        <w:tc>
          <w:tcPr>
            <w:tcW w:w="990" w:type="dxa"/>
            <w:vAlign w:val="center"/>
          </w:tcPr>
          <w:p w14:paraId="5FAA8A99" w14:textId="6171DA51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365" w:type="dxa"/>
            <w:vAlign w:val="center"/>
          </w:tcPr>
          <w:p w14:paraId="2C93F6AF" w14:textId="5F6FC912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142" w:type="dxa"/>
            <w:vAlign w:val="center"/>
          </w:tcPr>
          <w:p w14:paraId="089BFE5D" w14:textId="7FCB608D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56F00E13" w14:textId="3919D074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573" w:type="dxa"/>
            <w:vAlign w:val="center"/>
          </w:tcPr>
          <w:p w14:paraId="7F349E98" w14:textId="5D764217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36E14D1E" w14:textId="77777777" w:rsidTr="00170DFE">
        <w:tc>
          <w:tcPr>
            <w:tcW w:w="696" w:type="dxa"/>
            <w:shd w:val="pct10" w:color="auto" w:fill="auto"/>
            <w:vAlign w:val="center"/>
          </w:tcPr>
          <w:p w14:paraId="63D2A06D" w14:textId="48C10CC3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205" w:type="dxa"/>
          </w:tcPr>
          <w:p w14:paraId="5B0078CE" w14:textId="655F74F7" w:rsidR="00170DFE" w:rsidRPr="00711666" w:rsidRDefault="004A79BD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Kritički analizirati ekonomske pojave, procese i odnose na primjerima iz prakse</w:t>
            </w:r>
          </w:p>
        </w:tc>
        <w:tc>
          <w:tcPr>
            <w:tcW w:w="990" w:type="dxa"/>
            <w:vAlign w:val="center"/>
          </w:tcPr>
          <w:p w14:paraId="22616F22" w14:textId="0FAB1235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365" w:type="dxa"/>
            <w:vAlign w:val="center"/>
          </w:tcPr>
          <w:p w14:paraId="0EF136A8" w14:textId="566F89E5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142" w:type="dxa"/>
            <w:vAlign w:val="center"/>
          </w:tcPr>
          <w:p w14:paraId="5A0CFD72" w14:textId="25E30E4E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35CEB387" w14:textId="04B8D9E3" w:rsidR="00170DFE" w:rsidRPr="00205AA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573" w:type="dxa"/>
            <w:vAlign w:val="center"/>
          </w:tcPr>
          <w:p w14:paraId="72801638" w14:textId="7A906EAB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 xml:space="preserve">Do kraja </w:t>
            </w:r>
            <w:proofErr w:type="spellStart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ak.god</w:t>
            </w:r>
            <w:proofErr w:type="spellEnd"/>
            <w:r w:rsidRPr="00DC3C5C">
              <w:rPr>
                <w:rFonts w:ascii="Cambria" w:hAnsi="Cambria" w:cs="Calibri"/>
                <w:bCs/>
                <w:sz w:val="20"/>
                <w:lang w:val="hr-HR"/>
              </w:rPr>
              <w:t>.</w:t>
            </w:r>
          </w:p>
        </w:tc>
      </w:tr>
      <w:tr w:rsidR="00170DFE" w:rsidRPr="00205AA7" w14:paraId="6CF15AC8" w14:textId="77777777" w:rsidTr="00170DFE">
        <w:trPr>
          <w:gridAfter w:val="1"/>
          <w:wAfter w:w="1573" w:type="dxa"/>
        </w:trPr>
        <w:tc>
          <w:tcPr>
            <w:tcW w:w="3901" w:type="dxa"/>
            <w:gridSpan w:val="2"/>
            <w:shd w:val="pct10" w:color="auto" w:fill="auto"/>
            <w:vAlign w:val="center"/>
          </w:tcPr>
          <w:p w14:paraId="6D578312" w14:textId="3B066F7B" w:rsidR="00170DFE" w:rsidRPr="00205AA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90" w:type="dxa"/>
          </w:tcPr>
          <w:p w14:paraId="5A84337C" w14:textId="04E83310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365" w:type="dxa"/>
            <w:vAlign w:val="center"/>
          </w:tcPr>
          <w:p w14:paraId="1CB806E6" w14:textId="7FFF428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142" w:type="dxa"/>
            <w:vAlign w:val="center"/>
          </w:tcPr>
          <w:p w14:paraId="7CCF9289" w14:textId="69FBD12E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77ED1175" w14:textId="7E8B2CA4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170DFE" w:rsidRPr="00205AA7" w14:paraId="0DDF5E24" w14:textId="5CC3A944" w:rsidTr="00170DFE">
        <w:trPr>
          <w:gridAfter w:val="1"/>
          <w:wAfter w:w="1573" w:type="dxa"/>
        </w:trPr>
        <w:tc>
          <w:tcPr>
            <w:tcW w:w="3901" w:type="dxa"/>
            <w:gridSpan w:val="2"/>
            <w:shd w:val="pct10" w:color="auto" w:fill="auto"/>
            <w:vAlign w:val="center"/>
          </w:tcPr>
          <w:p w14:paraId="7379F503" w14:textId="11C13A88" w:rsidR="00170DFE" w:rsidRPr="0088777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CB2251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365" w:type="dxa"/>
            <w:vAlign w:val="center"/>
          </w:tcPr>
          <w:p w14:paraId="55519B72" w14:textId="33AC2FED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4A79BD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1142" w:type="dxa"/>
            <w:vAlign w:val="center"/>
          </w:tcPr>
          <w:p w14:paraId="18A457DF" w14:textId="6FB771FC" w:rsidR="00170DFE" w:rsidRPr="00205AA7" w:rsidRDefault="004A79BD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  <w:tc>
          <w:tcPr>
            <w:tcW w:w="810" w:type="dxa"/>
            <w:vAlign w:val="center"/>
          </w:tcPr>
          <w:p w14:paraId="594187F8" w14:textId="77777777" w:rsidR="00170DFE" w:rsidRPr="00205AA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AD716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AD716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170DFE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67E1F881" w:rsidR="00170DFE" w:rsidRPr="00711666" w:rsidRDefault="006D14B5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Definirati i analizirati temeljne pojmove ekonomije</w:t>
            </w:r>
          </w:p>
        </w:tc>
        <w:tc>
          <w:tcPr>
            <w:tcW w:w="1615" w:type="dxa"/>
            <w:vAlign w:val="center"/>
          </w:tcPr>
          <w:p w14:paraId="47C8C6A8" w14:textId="7B5ED239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1752" w:type="dxa"/>
            <w:vAlign w:val="center"/>
          </w:tcPr>
          <w:p w14:paraId="7C7A0893" w14:textId="31046014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  <w:tc>
          <w:tcPr>
            <w:tcW w:w="944" w:type="dxa"/>
            <w:vAlign w:val="center"/>
          </w:tcPr>
          <w:p w14:paraId="41111C1C" w14:textId="21B9BC52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40</w:t>
            </w:r>
          </w:p>
        </w:tc>
        <w:tc>
          <w:tcPr>
            <w:tcW w:w="810" w:type="dxa"/>
            <w:vAlign w:val="center"/>
          </w:tcPr>
          <w:p w14:paraId="48703CF2" w14:textId="4FA64C2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20</w:t>
            </w:r>
          </w:p>
        </w:tc>
      </w:tr>
      <w:tr w:rsidR="00170DFE" w:rsidRPr="00630907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2A0B56A4" w14:textId="25E22BD3" w:rsidR="00170DFE" w:rsidRPr="00711666" w:rsidRDefault="00730F4A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Prepoznati i p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ovezivati temeljne ekonomske pojmove i primijeniti ključna znanja na pitanja iz područja ekonomske znanosti</w:t>
            </w:r>
          </w:p>
        </w:tc>
        <w:tc>
          <w:tcPr>
            <w:tcW w:w="1615" w:type="dxa"/>
            <w:vAlign w:val="center"/>
          </w:tcPr>
          <w:p w14:paraId="1A82674F" w14:textId="2186106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17C20B82" w14:textId="7051F45E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44" w:type="dxa"/>
            <w:vAlign w:val="center"/>
          </w:tcPr>
          <w:p w14:paraId="178137AC" w14:textId="0B085CF6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5341782E" w14:textId="5F3612A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170DFE" w:rsidRPr="00630907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3</w:t>
            </w:r>
          </w:p>
        </w:tc>
        <w:tc>
          <w:tcPr>
            <w:tcW w:w="3457" w:type="dxa"/>
            <w:gridSpan w:val="2"/>
          </w:tcPr>
          <w:p w14:paraId="0F9BACD1" w14:textId="12C55287" w:rsidR="00170DFE" w:rsidRPr="00711666" w:rsidRDefault="006D14B5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Kritički analizirati ekonomske pojave, procese i odnose na primjerima iz prakse</w:t>
            </w:r>
          </w:p>
        </w:tc>
        <w:tc>
          <w:tcPr>
            <w:tcW w:w="1615" w:type="dxa"/>
            <w:vAlign w:val="center"/>
          </w:tcPr>
          <w:p w14:paraId="16682D20" w14:textId="3076CC18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1752" w:type="dxa"/>
            <w:vAlign w:val="center"/>
          </w:tcPr>
          <w:p w14:paraId="3597F267" w14:textId="535D7E7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  <w:tc>
          <w:tcPr>
            <w:tcW w:w="944" w:type="dxa"/>
            <w:vAlign w:val="center"/>
          </w:tcPr>
          <w:p w14:paraId="747822E3" w14:textId="54764093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30</w:t>
            </w:r>
          </w:p>
        </w:tc>
        <w:tc>
          <w:tcPr>
            <w:tcW w:w="810" w:type="dxa"/>
            <w:vAlign w:val="center"/>
          </w:tcPr>
          <w:p w14:paraId="3FDF55C0" w14:textId="02FDD0A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15</w:t>
            </w:r>
          </w:p>
        </w:tc>
      </w:tr>
      <w:tr w:rsidR="00170DFE" w:rsidRPr="00630907" w14:paraId="2E419122" w14:textId="77777777" w:rsidTr="00AD7166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5AE5A52D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1752" w:type="dxa"/>
            <w:vAlign w:val="center"/>
          </w:tcPr>
          <w:p w14:paraId="5ED68062" w14:textId="5F041B0C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  <w:tc>
          <w:tcPr>
            <w:tcW w:w="944" w:type="dxa"/>
            <w:vAlign w:val="center"/>
          </w:tcPr>
          <w:p w14:paraId="4C991C7B" w14:textId="4AC99727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</w:t>
            </w:r>
          </w:p>
        </w:tc>
        <w:tc>
          <w:tcPr>
            <w:tcW w:w="810" w:type="dxa"/>
            <w:vAlign w:val="center"/>
          </w:tcPr>
          <w:p w14:paraId="28E68323" w14:textId="6F453D88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</w:t>
            </w:r>
          </w:p>
        </w:tc>
      </w:tr>
      <w:tr w:rsidR="00170DFE" w:rsidRPr="00630907" w14:paraId="1B53CA58" w14:textId="77777777" w:rsidTr="00AD7166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170DFE" w:rsidRPr="00630907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5DDAEEA1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1,5</w:t>
            </w:r>
          </w:p>
        </w:tc>
        <w:tc>
          <w:tcPr>
            <w:tcW w:w="1752" w:type="dxa"/>
            <w:vAlign w:val="center"/>
          </w:tcPr>
          <w:p w14:paraId="2D9F670D" w14:textId="0B864391" w:rsidR="00170DFE" w:rsidRPr="00630907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1,</w:t>
            </w:r>
            <w:r w:rsidR="006D14B5">
              <w:rPr>
                <w:rFonts w:ascii="Cambria" w:hAnsi="Cambria" w:cs="Calibri"/>
                <w:bCs/>
                <w:sz w:val="20"/>
                <w:lang w:val="hr-HR"/>
              </w:rPr>
              <w:t>5</w:t>
            </w:r>
          </w:p>
        </w:tc>
        <w:tc>
          <w:tcPr>
            <w:tcW w:w="944" w:type="dxa"/>
            <w:vAlign w:val="center"/>
          </w:tcPr>
          <w:p w14:paraId="08E02E10" w14:textId="000A7DBA" w:rsidR="00170DFE" w:rsidRPr="00630907" w:rsidRDefault="006D14B5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3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8749F6" w:rsidRPr="00630907" w14:paraId="673E8C4B" w14:textId="52A54304" w:rsidTr="008749F6">
        <w:tc>
          <w:tcPr>
            <w:tcW w:w="880" w:type="dxa"/>
            <w:shd w:val="pct15" w:color="auto" w:fill="auto"/>
            <w:vAlign w:val="center"/>
          </w:tcPr>
          <w:p w14:paraId="3A45BB6D" w14:textId="77777777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0879E791" w14:textId="79E8CABF" w:rsidR="008749F6" w:rsidRPr="00630907" w:rsidRDefault="008749F6" w:rsidP="008749F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170DFE" w:rsidRPr="001E488F" w14:paraId="06BE3741" w14:textId="54676CD6" w:rsidTr="008749F6">
        <w:tc>
          <w:tcPr>
            <w:tcW w:w="880" w:type="dxa"/>
            <w:vAlign w:val="center"/>
          </w:tcPr>
          <w:p w14:paraId="65990956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5134EE1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</w:p>
        </w:tc>
        <w:tc>
          <w:tcPr>
            <w:tcW w:w="821" w:type="dxa"/>
          </w:tcPr>
          <w:p w14:paraId="0E104CB0" w14:textId="5D62426D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0EA61ED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Temeljni pojmovi: definicija, podjela, metode, ekonomska organizacija društva</w:t>
            </w:r>
          </w:p>
        </w:tc>
        <w:tc>
          <w:tcPr>
            <w:tcW w:w="851" w:type="dxa"/>
          </w:tcPr>
          <w:p w14:paraId="143DF26D" w14:textId="72B6EE5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08AF8660" w14:textId="59602FA3" w:rsidTr="008749F6">
        <w:tc>
          <w:tcPr>
            <w:tcW w:w="880" w:type="dxa"/>
            <w:vAlign w:val="center"/>
          </w:tcPr>
          <w:p w14:paraId="4A5A7A40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4BCE188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</w:p>
        </w:tc>
        <w:tc>
          <w:tcPr>
            <w:tcW w:w="821" w:type="dxa"/>
          </w:tcPr>
          <w:p w14:paraId="0A141DB0" w14:textId="0F24A74F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7AC59344" w14:textId="3A53D126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Granica proizvodnih mogućnosti, Ekonomska uloga države</w:t>
            </w:r>
          </w:p>
        </w:tc>
        <w:tc>
          <w:tcPr>
            <w:tcW w:w="851" w:type="dxa"/>
          </w:tcPr>
          <w:p w14:paraId="762184D3" w14:textId="6EE210E9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03151EF7" w14:textId="407B3B56" w:rsidTr="008749F6">
        <w:tc>
          <w:tcPr>
            <w:tcW w:w="880" w:type="dxa"/>
            <w:vAlign w:val="center"/>
          </w:tcPr>
          <w:p w14:paraId="50C2CF4A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5A9D430A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Tržište: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tržišta, funkcije, nedostaci</w:t>
            </w:r>
          </w:p>
        </w:tc>
        <w:tc>
          <w:tcPr>
            <w:tcW w:w="821" w:type="dxa"/>
          </w:tcPr>
          <w:p w14:paraId="297CF564" w14:textId="13A3A75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2F058D93" w14:textId="79B17CA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Tržište: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tržišta, funkcije, nedostaci</w:t>
            </w:r>
          </w:p>
        </w:tc>
        <w:tc>
          <w:tcPr>
            <w:tcW w:w="851" w:type="dxa"/>
          </w:tcPr>
          <w:p w14:paraId="13933935" w14:textId="71AFB958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</w:tr>
      <w:tr w:rsidR="00170DFE" w:rsidRPr="001E488F" w14:paraId="7DE525DB" w14:textId="64AB601A" w:rsidTr="008749F6">
        <w:tc>
          <w:tcPr>
            <w:tcW w:w="880" w:type="dxa"/>
            <w:vAlign w:val="center"/>
          </w:tcPr>
          <w:p w14:paraId="5C51A60C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907268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</w:p>
        </w:tc>
        <w:tc>
          <w:tcPr>
            <w:tcW w:w="821" w:type="dxa"/>
          </w:tcPr>
          <w:p w14:paraId="32ACB86B" w14:textId="28A010DC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3AF90297" w14:textId="3FF31C52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Ponuda i potražnja: elementi koji utječu na ponudu i potražnju,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ravnoteža ponude i potražnje</w:t>
            </w:r>
          </w:p>
        </w:tc>
        <w:tc>
          <w:tcPr>
            <w:tcW w:w="851" w:type="dxa"/>
          </w:tcPr>
          <w:p w14:paraId="18FDA8FD" w14:textId="7712480D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</w:tr>
      <w:tr w:rsidR="00170DFE" w:rsidRPr="001E488F" w14:paraId="1F815EF6" w14:textId="208A7BF0" w:rsidTr="008749F6">
        <w:tc>
          <w:tcPr>
            <w:tcW w:w="880" w:type="dxa"/>
            <w:vAlign w:val="center"/>
          </w:tcPr>
          <w:p w14:paraId="5AEA3BF1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24E8D3A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</w:p>
        </w:tc>
        <w:tc>
          <w:tcPr>
            <w:tcW w:w="821" w:type="dxa"/>
          </w:tcPr>
          <w:p w14:paraId="51DABE7B" w14:textId="1786EE86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6824AEF" w14:textId="218BEBD9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Elastičnost ponude i potražnje na cijenu</w:t>
            </w:r>
          </w:p>
        </w:tc>
        <w:tc>
          <w:tcPr>
            <w:tcW w:w="851" w:type="dxa"/>
          </w:tcPr>
          <w:p w14:paraId="3BE0D9EE" w14:textId="0AD3E48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07AF5C67" w14:textId="47BE50B5" w:rsidTr="008749F6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8E85671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: pojam i sustavi trgovanja, vrste,</w:t>
            </w:r>
          </w:p>
        </w:tc>
        <w:tc>
          <w:tcPr>
            <w:tcW w:w="821" w:type="dxa"/>
          </w:tcPr>
          <w:p w14:paraId="2035F0B7" w14:textId="7BC02EB3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E0AF3C" w14:textId="71C4F61E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Novac funkcije i poželjne karakteristike novca, novčana masa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: pojam i sustavi trgovanja, vrste</w:t>
            </w:r>
          </w:p>
        </w:tc>
        <w:tc>
          <w:tcPr>
            <w:tcW w:w="851" w:type="dxa"/>
          </w:tcPr>
          <w:p w14:paraId="1A6BAC82" w14:textId="65D03477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7CF4FA88" w14:textId="6F21469C" w:rsidTr="008749F6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3FAE1485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Krediti: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pojam,stvaranje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kredita,vrste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kredita. Pojmovi vezani za novac: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valuta,deviza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>, konvertibilnost, tečaj</w:t>
            </w:r>
          </w:p>
        </w:tc>
        <w:tc>
          <w:tcPr>
            <w:tcW w:w="821" w:type="dxa"/>
          </w:tcPr>
          <w:p w14:paraId="1BBFA678" w14:textId="794AA72F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1D9F2256" w14:textId="19E1691E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Krediti: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pojam,stvaranje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kredita,vrste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 xml:space="preserve"> kredita. Pojmovi vezani za novac: </w:t>
            </w:r>
            <w:proofErr w:type="spellStart"/>
            <w:r w:rsidRPr="00C301E9">
              <w:rPr>
                <w:rFonts w:ascii="Cambria" w:hAnsi="Cambria" w:cs="Calibri"/>
                <w:sz w:val="20"/>
                <w:lang w:val="hr-HR"/>
              </w:rPr>
              <w:t>valuta,deviza</w:t>
            </w:r>
            <w:proofErr w:type="spellEnd"/>
            <w:r w:rsidRPr="00C301E9">
              <w:rPr>
                <w:rFonts w:ascii="Cambria" w:hAnsi="Cambria" w:cs="Calibri"/>
                <w:sz w:val="20"/>
                <w:lang w:val="hr-HR"/>
              </w:rPr>
              <w:t>, konvertibilnost, tečaj</w:t>
            </w:r>
          </w:p>
        </w:tc>
        <w:tc>
          <w:tcPr>
            <w:tcW w:w="851" w:type="dxa"/>
          </w:tcPr>
          <w:p w14:paraId="505D2898" w14:textId="5DA6778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36BB7C26" w14:textId="67794FE2" w:rsidTr="008749F6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66F1F085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265894A4" w14:textId="70025BDE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5ABD99A0" w14:textId="2EF69A7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Dioničarstvo: značaj i uloga, vrste vrijednosnih papira, burze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51" w:type="dxa"/>
          </w:tcPr>
          <w:p w14:paraId="76D28A4B" w14:textId="5CF689E4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19C7BFD1" w14:textId="29558C2E" w:rsidTr="008749F6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14A0986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</w:p>
        </w:tc>
        <w:tc>
          <w:tcPr>
            <w:tcW w:w="821" w:type="dxa"/>
          </w:tcPr>
          <w:p w14:paraId="7046C37A" w14:textId="0015FEB9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35BC7455" w14:textId="5F1C76B6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Društva: vrste trgovačkih društava, vrste povezivanja društava u inozemstvu</w:t>
            </w:r>
          </w:p>
        </w:tc>
        <w:tc>
          <w:tcPr>
            <w:tcW w:w="851" w:type="dxa"/>
          </w:tcPr>
          <w:p w14:paraId="3BB4E156" w14:textId="2CAB43F6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170DFE" w:rsidRPr="001E488F" w14:paraId="3E3CFC02" w14:textId="6EE0D236" w:rsidTr="008749F6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5488CB6C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821" w:type="dxa"/>
          </w:tcPr>
          <w:p w14:paraId="780E1EF7" w14:textId="642F8BD2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46E0EEFB" w14:textId="10BA81B8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Knjigovodstveno praćenje poslovnih događaja</w:t>
            </w:r>
          </w:p>
        </w:tc>
        <w:tc>
          <w:tcPr>
            <w:tcW w:w="851" w:type="dxa"/>
          </w:tcPr>
          <w:p w14:paraId="105FA061" w14:textId="6AAE76C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170DFE" w:rsidRPr="001E488F" w14:paraId="54D77C65" w14:textId="4B1C239E" w:rsidTr="008749F6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C9818D5" w:rsidR="00170DFE" w:rsidRPr="001E488F" w:rsidRDefault="00587AF3" w:rsidP="00B607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Po</w:t>
            </w:r>
            <w:r w:rsidR="00B60720">
              <w:rPr>
                <w:rFonts w:ascii="Cambria" w:hAnsi="Cambria" w:cs="Calibri"/>
                <w:sz w:val="20"/>
                <w:lang w:val="hr-HR"/>
              </w:rPr>
              <w:t>duzetništvo i poslovni pothvat</w:t>
            </w:r>
          </w:p>
        </w:tc>
        <w:tc>
          <w:tcPr>
            <w:tcW w:w="821" w:type="dxa"/>
          </w:tcPr>
          <w:p w14:paraId="77FB3F29" w14:textId="0793299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B60720"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5E1B3545" w14:textId="7B5B8BDE" w:rsidR="00170DFE" w:rsidRPr="001E488F" w:rsidRDefault="000C70EF" w:rsidP="00B6072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Elementi poslovnog plana-analiza</w:t>
            </w:r>
          </w:p>
        </w:tc>
        <w:tc>
          <w:tcPr>
            <w:tcW w:w="851" w:type="dxa"/>
          </w:tcPr>
          <w:p w14:paraId="5679A400" w14:textId="3AA29E1A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1A039D"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170DFE" w:rsidRPr="001E488F" w14:paraId="24026CC4" w14:textId="41EB7DF5" w:rsidTr="008749F6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170DFE" w:rsidRPr="001E488F" w:rsidRDefault="00170DFE" w:rsidP="00170DFE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8A08EE0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</w:p>
        </w:tc>
        <w:tc>
          <w:tcPr>
            <w:tcW w:w="821" w:type="dxa"/>
          </w:tcPr>
          <w:p w14:paraId="7942304F" w14:textId="5D5997A2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  <w:tc>
          <w:tcPr>
            <w:tcW w:w="3431" w:type="dxa"/>
          </w:tcPr>
          <w:p w14:paraId="5F539184" w14:textId="5D8D81CA" w:rsidR="00170DFE" w:rsidRPr="001E488F" w:rsidRDefault="00587AF3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Državna potrošnja: značaj i uloga, proračun,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C301E9">
              <w:rPr>
                <w:rFonts w:ascii="Cambria" w:hAnsi="Cambria" w:cs="Calibri"/>
                <w:sz w:val="20"/>
                <w:lang w:val="hr-HR"/>
              </w:rPr>
              <w:t>odnosi u proračunu</w:t>
            </w:r>
          </w:p>
        </w:tc>
        <w:tc>
          <w:tcPr>
            <w:tcW w:w="851" w:type="dxa"/>
          </w:tcPr>
          <w:p w14:paraId="685B6EFD" w14:textId="511AF865" w:rsidR="00170DFE" w:rsidRPr="001E488F" w:rsidRDefault="00170DFE" w:rsidP="00170DFE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 w:rsidR="003E5A62">
              <w:rPr>
                <w:rFonts w:ascii="Cambria" w:hAnsi="Cambria"/>
                <w:b/>
                <w:sz w:val="20"/>
                <w:lang w:val="hr-HR"/>
              </w:rPr>
              <w:t>2</w:t>
            </w:r>
          </w:p>
        </w:tc>
      </w:tr>
      <w:tr w:rsidR="003E5A62" w:rsidRPr="001E488F" w14:paraId="128CBD60" w14:textId="77777777" w:rsidTr="008749F6">
        <w:tc>
          <w:tcPr>
            <w:tcW w:w="880" w:type="dxa"/>
            <w:vAlign w:val="center"/>
          </w:tcPr>
          <w:p w14:paraId="61FA0AA8" w14:textId="170507CE" w:rsidR="003E5A62" w:rsidRPr="001E488F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077ADAA" w14:textId="04332CE4" w:rsidR="003E5A62" w:rsidRPr="00C301E9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</w:p>
        </w:tc>
        <w:tc>
          <w:tcPr>
            <w:tcW w:w="821" w:type="dxa"/>
          </w:tcPr>
          <w:p w14:paraId="1A4E3C69" w14:textId="2E1BA523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46703FF7" w14:textId="5328A261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Bruto domaći proizvod, bilanca plaćanja, inflacija i nezaposlenost</w:t>
            </w:r>
          </w:p>
        </w:tc>
        <w:tc>
          <w:tcPr>
            <w:tcW w:w="851" w:type="dxa"/>
          </w:tcPr>
          <w:p w14:paraId="5B52CCEE" w14:textId="6A03B058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I2</w:t>
            </w:r>
          </w:p>
        </w:tc>
      </w:tr>
      <w:tr w:rsidR="003E5A62" w:rsidRPr="001E488F" w14:paraId="161AD308" w14:textId="38BC79A2" w:rsidTr="008749F6">
        <w:tc>
          <w:tcPr>
            <w:tcW w:w="880" w:type="dxa"/>
            <w:vAlign w:val="center"/>
          </w:tcPr>
          <w:p w14:paraId="0C135FB1" w14:textId="7DFEC014" w:rsidR="003E5A62" w:rsidRPr="001E488F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14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  <w:tc>
          <w:tcPr>
            <w:tcW w:w="3657" w:type="dxa"/>
          </w:tcPr>
          <w:p w14:paraId="5E4ABD86" w14:textId="7C977B86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. </w:t>
            </w:r>
          </w:p>
        </w:tc>
        <w:tc>
          <w:tcPr>
            <w:tcW w:w="821" w:type="dxa"/>
          </w:tcPr>
          <w:p w14:paraId="0435EB1E" w14:textId="51E65DC2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1</w:t>
            </w:r>
          </w:p>
        </w:tc>
        <w:tc>
          <w:tcPr>
            <w:tcW w:w="3431" w:type="dxa"/>
          </w:tcPr>
          <w:p w14:paraId="7455AEAB" w14:textId="753CD214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301E9">
              <w:rPr>
                <w:rFonts w:ascii="Cambria" w:hAnsi="Cambria" w:cs="Calibri"/>
                <w:sz w:val="20"/>
                <w:lang w:val="hr-HR"/>
              </w:rPr>
              <w:t>Marketing: pojam, poslovne orijentacije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-analiza primjera </w:t>
            </w:r>
          </w:p>
        </w:tc>
        <w:tc>
          <w:tcPr>
            <w:tcW w:w="851" w:type="dxa"/>
          </w:tcPr>
          <w:p w14:paraId="0AB947D4" w14:textId="480AF839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54501B">
              <w:rPr>
                <w:rFonts w:ascii="Cambria" w:hAnsi="Cambria"/>
                <w:b/>
                <w:sz w:val="20"/>
                <w:lang w:val="hr-HR"/>
              </w:rPr>
              <w:t>I</w:t>
            </w:r>
            <w:r>
              <w:rPr>
                <w:rFonts w:ascii="Cambria" w:hAnsi="Cambria"/>
                <w:b/>
                <w:sz w:val="20"/>
                <w:lang w:val="hr-HR"/>
              </w:rPr>
              <w:t>3</w:t>
            </w:r>
          </w:p>
        </w:tc>
      </w:tr>
      <w:tr w:rsidR="003E5A62" w:rsidRPr="001E488F" w14:paraId="3031239E" w14:textId="77777777" w:rsidTr="008749F6">
        <w:tc>
          <w:tcPr>
            <w:tcW w:w="880" w:type="dxa"/>
            <w:vAlign w:val="center"/>
          </w:tcPr>
          <w:p w14:paraId="3982F559" w14:textId="024D4C4A" w:rsidR="003E5A62" w:rsidRDefault="003E5A62" w:rsidP="003E5A6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700B2674" w14:textId="5CE2A3DB" w:rsidR="003E5A62" w:rsidRPr="00C301E9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Organizacija i menadžment, pojmovno određenje</w:t>
            </w:r>
          </w:p>
        </w:tc>
        <w:tc>
          <w:tcPr>
            <w:tcW w:w="821" w:type="dxa"/>
          </w:tcPr>
          <w:p w14:paraId="76CF2926" w14:textId="648947F2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046A7E23" w14:textId="7B469484" w:rsidR="003E5A62" w:rsidRPr="001E488F" w:rsidRDefault="003E5A62" w:rsidP="003E5A6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Fenomen organizacije-analiza primjera</w:t>
            </w:r>
          </w:p>
        </w:tc>
        <w:tc>
          <w:tcPr>
            <w:tcW w:w="851" w:type="dxa"/>
          </w:tcPr>
          <w:p w14:paraId="0475A46A" w14:textId="6AFFB0EC" w:rsidR="003E5A62" w:rsidRPr="0054501B" w:rsidRDefault="003E5A62" w:rsidP="003E5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lang w:val="hr-HR"/>
              </w:rPr>
            </w:pPr>
            <w:r>
              <w:rPr>
                <w:rFonts w:ascii="Cambria" w:hAnsi="Cambria"/>
                <w:b/>
                <w:sz w:val="20"/>
                <w:lang w:val="hr-HR"/>
              </w:rPr>
              <w:t>I3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209AB86E" w14:textId="77777777" w:rsidR="004A79BD" w:rsidRPr="0027102B" w:rsidRDefault="004A79BD" w:rsidP="004A79BD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OSNOVNA</w:t>
            </w:r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 LITERATURA:</w:t>
            </w:r>
          </w:p>
          <w:p w14:paraId="6AA20CC1" w14:textId="77777777" w:rsidR="004A79BD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Wasserbauer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B.: Uvod u ekonomiju, Veleučilište u Karlovcu, Karlovac, 20</w:t>
            </w:r>
            <w:r>
              <w:rPr>
                <w:rFonts w:ascii="Cambria" w:hAnsi="Cambria" w:cs="Calibri"/>
                <w:sz w:val="20"/>
                <w:lang w:val="hr-HR"/>
              </w:rPr>
              <w:t>13.</w:t>
            </w:r>
          </w:p>
          <w:p w14:paraId="65D03C2D" w14:textId="77777777" w:rsidR="004A79BD" w:rsidRPr="0027102B" w:rsidRDefault="004A79BD" w:rsidP="004A79BD">
            <w:pPr>
              <w:ind w:left="72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  <w:p w14:paraId="00A1720D" w14:textId="77777777" w:rsidR="004A79BD" w:rsidRPr="0027102B" w:rsidRDefault="004A79BD" w:rsidP="004A79BD">
            <w:pPr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7102B">
              <w:rPr>
                <w:rFonts w:ascii="Cambria" w:hAnsi="Cambria" w:cs="Calibri"/>
                <w:sz w:val="20"/>
                <w:lang w:val="hr-HR"/>
              </w:rPr>
              <w:t>DOPUNSKA LITERATURA</w:t>
            </w:r>
          </w:p>
          <w:p w14:paraId="4CA11F2F" w14:textId="77777777" w:rsidR="004A79BD" w:rsidRPr="0027102B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Wasserbauer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B.: Osnove ekonomije, Veleučilište u Karlovcu, Karlovac, 2010.</w:t>
            </w:r>
          </w:p>
          <w:p w14:paraId="5C362C55" w14:textId="77777777" w:rsidR="004A79BD" w:rsidRPr="0027102B" w:rsidRDefault="004A79BD" w:rsidP="004A79BD">
            <w:pPr>
              <w:numPr>
                <w:ilvl w:val="0"/>
                <w:numId w:val="18"/>
              </w:numPr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Samuelson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 xml:space="preserve">, P. A., </w:t>
            </w:r>
            <w:proofErr w:type="spellStart"/>
            <w:r w:rsidRPr="0027102B">
              <w:rPr>
                <w:rFonts w:ascii="Cambria" w:hAnsi="Cambria" w:cs="Calibri"/>
                <w:sz w:val="20"/>
                <w:lang w:val="hr-HR"/>
              </w:rPr>
              <w:t>Nordhaus</w:t>
            </w:r>
            <w:proofErr w:type="spellEnd"/>
            <w:r w:rsidRPr="0027102B">
              <w:rPr>
                <w:rFonts w:ascii="Cambria" w:hAnsi="Cambria" w:cs="Calibri"/>
                <w:sz w:val="20"/>
                <w:lang w:val="hr-HR"/>
              </w:rPr>
              <w:t>, W. D.: Ekonomija, Mate, Zagreb, 2011.</w:t>
            </w:r>
          </w:p>
          <w:p w14:paraId="1D934444" w14:textId="2A049115" w:rsidR="001A039D" w:rsidRPr="001A039D" w:rsidRDefault="00671949" w:rsidP="004A79BD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        4.    </w:t>
            </w:r>
            <w:proofErr w:type="spellStart"/>
            <w:r w:rsidR="004A79BD" w:rsidRPr="0027102B">
              <w:rPr>
                <w:rFonts w:ascii="Cambria" w:hAnsi="Cambria" w:cs="Calibri"/>
                <w:sz w:val="20"/>
                <w:lang w:val="hr-HR"/>
              </w:rPr>
              <w:t>Benić</w:t>
            </w:r>
            <w:proofErr w:type="spellEnd"/>
            <w:r w:rsidR="004A79BD" w:rsidRPr="0027102B">
              <w:rPr>
                <w:rFonts w:ascii="Cambria" w:hAnsi="Cambria" w:cs="Calibri"/>
                <w:sz w:val="20"/>
                <w:lang w:val="hr-HR"/>
              </w:rPr>
              <w:t>, Đ.: Osnove ekonomije, Školska knjiga, Zagreb, 2004</w:t>
            </w:r>
            <w:r w:rsidR="004A79BD" w:rsidRPr="00032B09"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58AA" w14:textId="77777777" w:rsidR="00671949" w:rsidRDefault="00671949">
      <w:r>
        <w:separator/>
      </w:r>
    </w:p>
  </w:endnote>
  <w:endnote w:type="continuationSeparator" w:id="0">
    <w:p w14:paraId="128CD1FA" w14:textId="77777777" w:rsidR="00671949" w:rsidRDefault="0067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167F9" w14:textId="77777777" w:rsidR="00671949" w:rsidRDefault="00671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55FB" w14:textId="21BFB5B8" w:rsidR="00671949" w:rsidRPr="00B804ED" w:rsidRDefault="00671949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Syllabus </w:t>
    </w:r>
    <w:r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Pr="00AC00FF">
      <w:rPr>
        <w:bCs/>
        <w:iCs/>
        <w:sz w:val="14"/>
        <w:szCs w:val="14"/>
        <w:lang w:val="hr-HR"/>
      </w:rPr>
      <w:t>hr</w:t>
    </w:r>
    <w:proofErr w:type="spellEnd"/>
    <w:r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>
      <w:rPr>
        <w:bCs/>
        <w:iCs/>
        <w:sz w:val="14"/>
        <w:szCs w:val="14"/>
      </w:rPr>
      <w:t xml:space="preserve">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2C4B6" w14:textId="5B7ED256" w:rsidR="00671949" w:rsidRPr="00B966F0" w:rsidRDefault="00671949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713C93">
      <w:rPr>
        <w:noProof/>
        <w:sz w:val="12"/>
        <w:lang w:val="hr-HR"/>
      </w:rPr>
      <w:t>22.10.2023.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713C93">
      <w:rPr>
        <w:noProof/>
        <w:sz w:val="12"/>
      </w:rPr>
      <w:t>7:32 PM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Ekonomika poduzetništva.docx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490" w14:textId="77777777" w:rsidR="00671949" w:rsidRDefault="00671949">
      <w:r>
        <w:separator/>
      </w:r>
    </w:p>
  </w:footnote>
  <w:footnote w:type="continuationSeparator" w:id="0">
    <w:p w14:paraId="7636E327" w14:textId="77777777" w:rsidR="00671949" w:rsidRDefault="0067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3517" w14:textId="77777777" w:rsidR="00671949" w:rsidRDefault="006719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1949" w:rsidRDefault="00671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9F993" w14:textId="77777777" w:rsidR="00671949" w:rsidRDefault="00671949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1949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1949" w:rsidRDefault="00671949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1949" w:rsidRDefault="00671949">
          <w:pPr>
            <w:pStyle w:val="Heading4"/>
          </w:pPr>
        </w:p>
      </w:tc>
    </w:tr>
    <w:tr w:rsidR="00671949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1949" w:rsidRDefault="00671949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1949" w:rsidRDefault="00671949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KOLEGIJA</w:t>
          </w:r>
        </w:p>
        <w:p w14:paraId="20B32341" w14:textId="77777777" w:rsidR="00671949" w:rsidRPr="001810C2" w:rsidRDefault="00671949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1949" w:rsidRDefault="00671949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6EBAE" w14:textId="77777777" w:rsidR="00671949" w:rsidRDefault="006719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E2BE4CFE"/>
    <w:lvl w:ilvl="0" w:tplc="2BDCF42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50A41"/>
    <w:multiLevelType w:val="hybridMultilevel"/>
    <w:tmpl w:val="E4F66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A04300C"/>
    <w:multiLevelType w:val="hybridMultilevel"/>
    <w:tmpl w:val="F712F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4"/>
  </w:num>
  <w:num w:numId="5">
    <w:abstractNumId w:val="16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7"/>
  </w:num>
  <w:num w:numId="12">
    <w:abstractNumId w:val="6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0256A"/>
    <w:rsid w:val="000046C9"/>
    <w:rsid w:val="00011CB2"/>
    <w:rsid w:val="00032AD4"/>
    <w:rsid w:val="00041D4B"/>
    <w:rsid w:val="00047497"/>
    <w:rsid w:val="000624F3"/>
    <w:rsid w:val="00092B87"/>
    <w:rsid w:val="000A2EF8"/>
    <w:rsid w:val="000A3199"/>
    <w:rsid w:val="000A38D9"/>
    <w:rsid w:val="000A51F2"/>
    <w:rsid w:val="000B51AC"/>
    <w:rsid w:val="000B5E96"/>
    <w:rsid w:val="000C27FA"/>
    <w:rsid w:val="000C70EF"/>
    <w:rsid w:val="000D20CB"/>
    <w:rsid w:val="000F425B"/>
    <w:rsid w:val="0011124A"/>
    <w:rsid w:val="00131CBC"/>
    <w:rsid w:val="00132053"/>
    <w:rsid w:val="00137215"/>
    <w:rsid w:val="00141FC6"/>
    <w:rsid w:val="00145EB9"/>
    <w:rsid w:val="00154818"/>
    <w:rsid w:val="001644AD"/>
    <w:rsid w:val="00164A23"/>
    <w:rsid w:val="00166456"/>
    <w:rsid w:val="00170DFE"/>
    <w:rsid w:val="00174399"/>
    <w:rsid w:val="00177ED8"/>
    <w:rsid w:val="001810C2"/>
    <w:rsid w:val="001848B1"/>
    <w:rsid w:val="0018500D"/>
    <w:rsid w:val="00186003"/>
    <w:rsid w:val="00194681"/>
    <w:rsid w:val="00196C99"/>
    <w:rsid w:val="001A039D"/>
    <w:rsid w:val="001A0A8D"/>
    <w:rsid w:val="001B2773"/>
    <w:rsid w:val="001B714F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3EC2"/>
    <w:rsid w:val="0031643E"/>
    <w:rsid w:val="00317AD3"/>
    <w:rsid w:val="003319CE"/>
    <w:rsid w:val="003323EA"/>
    <w:rsid w:val="00350F44"/>
    <w:rsid w:val="00353AA2"/>
    <w:rsid w:val="00355048"/>
    <w:rsid w:val="00362E23"/>
    <w:rsid w:val="00376626"/>
    <w:rsid w:val="00380CAC"/>
    <w:rsid w:val="00386C08"/>
    <w:rsid w:val="003913EA"/>
    <w:rsid w:val="003C076F"/>
    <w:rsid w:val="003C39F7"/>
    <w:rsid w:val="003C7866"/>
    <w:rsid w:val="003D0A92"/>
    <w:rsid w:val="003E2A22"/>
    <w:rsid w:val="003E4C0F"/>
    <w:rsid w:val="003E5A62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34C22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A79BD"/>
    <w:rsid w:val="004B4C8D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2926"/>
    <w:rsid w:val="00535CFE"/>
    <w:rsid w:val="00540585"/>
    <w:rsid w:val="00553563"/>
    <w:rsid w:val="00557DD9"/>
    <w:rsid w:val="00565789"/>
    <w:rsid w:val="00566F42"/>
    <w:rsid w:val="005806C9"/>
    <w:rsid w:val="00587AF3"/>
    <w:rsid w:val="00591D79"/>
    <w:rsid w:val="005A6C85"/>
    <w:rsid w:val="005B7F86"/>
    <w:rsid w:val="005D46B7"/>
    <w:rsid w:val="005F219B"/>
    <w:rsid w:val="005F66B5"/>
    <w:rsid w:val="00602AD8"/>
    <w:rsid w:val="00605BE2"/>
    <w:rsid w:val="00613799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1949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14B5"/>
    <w:rsid w:val="006D5959"/>
    <w:rsid w:val="006E0F3F"/>
    <w:rsid w:val="006F1069"/>
    <w:rsid w:val="0071139E"/>
    <w:rsid w:val="00711666"/>
    <w:rsid w:val="00713C93"/>
    <w:rsid w:val="00715FC5"/>
    <w:rsid w:val="007239AB"/>
    <w:rsid w:val="00723E01"/>
    <w:rsid w:val="007255B2"/>
    <w:rsid w:val="007264C5"/>
    <w:rsid w:val="00730F4A"/>
    <w:rsid w:val="00742C76"/>
    <w:rsid w:val="00747CD4"/>
    <w:rsid w:val="00766341"/>
    <w:rsid w:val="00771B52"/>
    <w:rsid w:val="0077379D"/>
    <w:rsid w:val="0077383C"/>
    <w:rsid w:val="007764D3"/>
    <w:rsid w:val="007848A5"/>
    <w:rsid w:val="007963CB"/>
    <w:rsid w:val="007A6870"/>
    <w:rsid w:val="007C1784"/>
    <w:rsid w:val="007C4A87"/>
    <w:rsid w:val="007C524E"/>
    <w:rsid w:val="007D37F1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49F6"/>
    <w:rsid w:val="0088218D"/>
    <w:rsid w:val="0088777F"/>
    <w:rsid w:val="00895FEB"/>
    <w:rsid w:val="008B0CC4"/>
    <w:rsid w:val="008B3F74"/>
    <w:rsid w:val="008D0BF3"/>
    <w:rsid w:val="008D5319"/>
    <w:rsid w:val="008D6260"/>
    <w:rsid w:val="008E7F5A"/>
    <w:rsid w:val="0091506E"/>
    <w:rsid w:val="009265F0"/>
    <w:rsid w:val="00927E16"/>
    <w:rsid w:val="00954A25"/>
    <w:rsid w:val="00962CCC"/>
    <w:rsid w:val="00963B0D"/>
    <w:rsid w:val="00972927"/>
    <w:rsid w:val="00977E50"/>
    <w:rsid w:val="009846C1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E5013"/>
    <w:rsid w:val="009F5D4B"/>
    <w:rsid w:val="00A27E67"/>
    <w:rsid w:val="00A34072"/>
    <w:rsid w:val="00A370CB"/>
    <w:rsid w:val="00A40CFA"/>
    <w:rsid w:val="00A41300"/>
    <w:rsid w:val="00A467C6"/>
    <w:rsid w:val="00A54BD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A5360"/>
    <w:rsid w:val="00AC00FF"/>
    <w:rsid w:val="00AC1CDA"/>
    <w:rsid w:val="00AD0D73"/>
    <w:rsid w:val="00AD7166"/>
    <w:rsid w:val="00AF2938"/>
    <w:rsid w:val="00B004B4"/>
    <w:rsid w:val="00B054B7"/>
    <w:rsid w:val="00B131AF"/>
    <w:rsid w:val="00B20E61"/>
    <w:rsid w:val="00B23DE0"/>
    <w:rsid w:val="00B25089"/>
    <w:rsid w:val="00B32CBE"/>
    <w:rsid w:val="00B3767F"/>
    <w:rsid w:val="00B412C5"/>
    <w:rsid w:val="00B550CE"/>
    <w:rsid w:val="00B60720"/>
    <w:rsid w:val="00B60A49"/>
    <w:rsid w:val="00B647B5"/>
    <w:rsid w:val="00B67630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3285"/>
    <w:rsid w:val="00C5465E"/>
    <w:rsid w:val="00C6667B"/>
    <w:rsid w:val="00C95349"/>
    <w:rsid w:val="00C972BF"/>
    <w:rsid w:val="00CA3046"/>
    <w:rsid w:val="00CA7417"/>
    <w:rsid w:val="00CC1B12"/>
    <w:rsid w:val="00CC2DD3"/>
    <w:rsid w:val="00CD26C5"/>
    <w:rsid w:val="00CE6758"/>
    <w:rsid w:val="00CF1B7E"/>
    <w:rsid w:val="00CF7DA5"/>
    <w:rsid w:val="00D00346"/>
    <w:rsid w:val="00D148DC"/>
    <w:rsid w:val="00D223AF"/>
    <w:rsid w:val="00D45F7D"/>
    <w:rsid w:val="00D50D50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7443"/>
    <w:rsid w:val="00DA53D3"/>
    <w:rsid w:val="00DA5400"/>
    <w:rsid w:val="00DC3C5C"/>
    <w:rsid w:val="00DE4E59"/>
    <w:rsid w:val="00DF313C"/>
    <w:rsid w:val="00E007ED"/>
    <w:rsid w:val="00E01392"/>
    <w:rsid w:val="00E11DCC"/>
    <w:rsid w:val="00E1576C"/>
    <w:rsid w:val="00E1581C"/>
    <w:rsid w:val="00E36F0A"/>
    <w:rsid w:val="00E3776D"/>
    <w:rsid w:val="00E45D3B"/>
    <w:rsid w:val="00E517AD"/>
    <w:rsid w:val="00E633E1"/>
    <w:rsid w:val="00E73465"/>
    <w:rsid w:val="00E81592"/>
    <w:rsid w:val="00E90424"/>
    <w:rsid w:val="00EB3839"/>
    <w:rsid w:val="00EC052C"/>
    <w:rsid w:val="00EC1DD7"/>
    <w:rsid w:val="00EC53B2"/>
    <w:rsid w:val="00ED2C27"/>
    <w:rsid w:val="00ED38CA"/>
    <w:rsid w:val="00ED436F"/>
    <w:rsid w:val="00EE1099"/>
    <w:rsid w:val="00EF0BEB"/>
    <w:rsid w:val="00EF1AC8"/>
    <w:rsid w:val="00F0340B"/>
    <w:rsid w:val="00F04CA0"/>
    <w:rsid w:val="00F2195E"/>
    <w:rsid w:val="00F33E02"/>
    <w:rsid w:val="00F40FE5"/>
    <w:rsid w:val="00F56BA5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693B-548E-4AE0-BBDB-E1BF281C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Andreja Primužak</cp:lastModifiedBy>
  <cp:revision>4</cp:revision>
  <cp:lastPrinted>2023-10-09T14:09:00Z</cp:lastPrinted>
  <dcterms:created xsi:type="dcterms:W3CDTF">2023-10-22T17:29:00Z</dcterms:created>
  <dcterms:modified xsi:type="dcterms:W3CDTF">2023-10-22T17:32:00Z</dcterms:modified>
</cp:coreProperties>
</file>