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87399C4" w:rsidR="00B3767F" w:rsidRPr="001E488F" w:rsidRDefault="00A541D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Upravljanje zaštićenim područjima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AD134EC" w:rsidR="00CD26C5" w:rsidRPr="001E488F" w:rsidRDefault="00BB530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B5305">
              <w:rPr>
                <w:rFonts w:ascii="Cambria" w:hAnsi="Cambria" w:cs="Calibri"/>
                <w:sz w:val="20"/>
                <w:lang w:val="hr-HR"/>
              </w:rPr>
              <w:t>38233</w:t>
            </w:r>
          </w:p>
        </w:tc>
      </w:tr>
      <w:tr w:rsidR="00492A08" w:rsidRPr="0088777F" w14:paraId="3354A169" w14:textId="77777777" w:rsidTr="00492A08">
        <w:tc>
          <w:tcPr>
            <w:tcW w:w="3931" w:type="dxa"/>
            <w:shd w:val="clear" w:color="auto" w:fill="auto"/>
            <w:vAlign w:val="center"/>
          </w:tcPr>
          <w:p w14:paraId="33E259B7" w14:textId="4BC30B4E" w:rsidR="00492A08" w:rsidRPr="007764D3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</w:tcPr>
          <w:p w14:paraId="0D98A091" w14:textId="0374C1A0" w:rsidR="00492A08" w:rsidRPr="0088777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Dr.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sc. Nina Popović, prof. </w:t>
            </w:r>
            <w:proofErr w:type="spellStart"/>
            <w:r>
              <w:rPr>
                <w:rFonts w:ascii="Cambria" w:hAnsi="Cambria" w:cs="Calibri"/>
                <w:sz w:val="20"/>
              </w:rPr>
              <w:t>struč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stud.; </w:t>
            </w:r>
            <w:proofErr w:type="spellStart"/>
            <w:r>
              <w:rPr>
                <w:rFonts w:ascii="Cambria" w:hAnsi="Cambria" w:cs="Calibri"/>
                <w:sz w:val="20"/>
              </w:rPr>
              <w:t>Dr.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sc. Zrinka Mesić, pred.</w:t>
            </w:r>
          </w:p>
        </w:tc>
      </w:tr>
      <w:tr w:rsidR="00492A08" w:rsidRPr="0088777F" w14:paraId="6560F1DA" w14:textId="77777777" w:rsidTr="00492A08">
        <w:tc>
          <w:tcPr>
            <w:tcW w:w="3931" w:type="dxa"/>
            <w:shd w:val="clear" w:color="auto" w:fill="auto"/>
            <w:vAlign w:val="center"/>
          </w:tcPr>
          <w:p w14:paraId="67631F88" w14:textId="6A0E141F" w:rsidR="00492A08" w:rsidRPr="007764D3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524A3C3C" w:rsidR="00492A08" w:rsidRPr="0088777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Miljenko </w:t>
            </w:r>
            <w:proofErr w:type="spellStart"/>
            <w:r>
              <w:rPr>
                <w:rFonts w:ascii="Cambria" w:hAnsi="Cambria" w:cs="Calibri"/>
                <w:sz w:val="20"/>
              </w:rPr>
              <w:t>Gašparac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dipl. </w:t>
            </w:r>
            <w:proofErr w:type="spellStart"/>
            <w:r>
              <w:rPr>
                <w:rFonts w:ascii="Cambria" w:hAnsi="Cambria" w:cs="Calibri"/>
                <w:sz w:val="20"/>
              </w:rPr>
              <w:t>ing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>
              <w:rPr>
                <w:rFonts w:ascii="Cambria" w:hAnsi="Cambria" w:cs="Calibri"/>
                <w:sz w:val="20"/>
              </w:rPr>
              <w:t>šum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</w:p>
        </w:tc>
      </w:tr>
      <w:tr w:rsidR="00492A08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52F40398" w:rsidR="00492A08" w:rsidRPr="001E488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2A08"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492A08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134E239" w:rsidR="00492A08" w:rsidRPr="001E488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6.0</w:t>
            </w:r>
          </w:p>
        </w:tc>
      </w:tr>
      <w:tr w:rsidR="00492A08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02E49BDB" w:rsidR="00492A08" w:rsidRPr="001E488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</w:tr>
      <w:tr w:rsidR="00492A08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492A08" w:rsidRPr="00630907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1BE0F10E" w14:textId="77777777" w:rsidR="00492A08" w:rsidRPr="00492A08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92A08">
              <w:rPr>
                <w:rFonts w:ascii="Cambria" w:hAnsi="Cambria" w:cs="Calibri"/>
                <w:sz w:val="20"/>
              </w:rPr>
              <w:t>Zaštita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92A08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92A08">
              <w:rPr>
                <w:rFonts w:ascii="Cambria" w:hAnsi="Cambria" w:cs="Calibri"/>
                <w:sz w:val="20"/>
              </w:rPr>
              <w:t>Pravni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92A08">
              <w:rPr>
                <w:rFonts w:ascii="Cambria" w:hAnsi="Cambria" w:cs="Calibri"/>
                <w:sz w:val="20"/>
              </w:rPr>
              <w:t>propisi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92A08">
              <w:rPr>
                <w:rFonts w:ascii="Cambria" w:hAnsi="Cambria" w:cs="Calibri"/>
                <w:sz w:val="20"/>
              </w:rPr>
              <w:t>lovstvu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92A0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92A08">
              <w:rPr>
                <w:rFonts w:ascii="Cambria" w:hAnsi="Cambria" w:cs="Calibri"/>
                <w:sz w:val="20"/>
              </w:rPr>
              <w:t>zaštiti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92A08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492A08">
              <w:rPr>
                <w:rFonts w:ascii="Cambria" w:hAnsi="Cambria" w:cs="Calibri"/>
                <w:sz w:val="20"/>
              </w:rPr>
              <w:t xml:space="preserve">, </w:t>
            </w:r>
          </w:p>
          <w:p w14:paraId="5614B893" w14:textId="1F8C6388" w:rsidR="00492A08" w:rsidRPr="00630907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2A08">
              <w:rPr>
                <w:rFonts w:ascii="Cambria" w:hAnsi="Cambria" w:cs="Calibri"/>
                <w:sz w:val="20"/>
                <w:lang w:val="hr-HR"/>
              </w:rPr>
              <w:t>Uređivanje lovišta i Uređivanje šuma</w:t>
            </w:r>
          </w:p>
        </w:tc>
      </w:tr>
      <w:tr w:rsidR="00492A08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0AEB50F7" w14:textId="77777777" w:rsidR="00D75783" w:rsidRPr="00D75783" w:rsidRDefault="00D75783" w:rsidP="00D757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de-DE"/>
              </w:rPr>
            </w:pPr>
            <w:r w:rsidRPr="00D75783">
              <w:rPr>
                <w:rFonts w:ascii="Cambria" w:hAnsi="Cambria" w:cs="Calibri"/>
                <w:sz w:val="20"/>
                <w:lang w:val="hr-HR"/>
              </w:rPr>
              <w:t>Cilj kolegija je upoznati studente sa sljedećim temama:</w:t>
            </w:r>
            <w:r w:rsidRPr="00D75783">
              <w:rPr>
                <w:rFonts w:ascii="Cambria" w:hAnsi="Cambria" w:cs="Calibri"/>
                <w:sz w:val="20"/>
                <w:lang w:val="de-DE"/>
              </w:rPr>
              <w:t xml:space="preserve"> </w:t>
            </w:r>
          </w:p>
          <w:p w14:paraId="718F0066" w14:textId="008DCF3A" w:rsidR="00492A08" w:rsidRPr="001E488F" w:rsidRDefault="00D75783" w:rsidP="00D757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75783">
              <w:rPr>
                <w:rFonts w:ascii="Cambria" w:hAnsi="Cambria" w:cs="Calibri"/>
                <w:sz w:val="20"/>
                <w:lang w:val="hr-HR"/>
              </w:rPr>
              <w:t>Pojam zaštićenog područja; Povijest uspostave zaštićenih područja u svijetu, Europi i Hrvatskoj; Kategorije zaštićenih područja; Upravljanje ekološkom mrežom Natura 2000,  Koncept upravljanja zaštićenim područjima u RH – postupak proglašavanja, upravljačka ustanova i važni dokumenti; Vrednovanje i planiranje zaštićenih područja; Osnove upravljanja zaštićenim područjima; Hrvatski i međunarodni propisi u svezi zaštićenih dijelova prirode.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42DDB78" w:rsidR="00972927" w:rsidRPr="00205AA7" w:rsidRDefault="003807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vAlign w:val="center"/>
          </w:tcPr>
          <w:p w14:paraId="6DC58B66" w14:textId="4E8FC63B" w:rsidR="00972927" w:rsidRPr="00205AA7" w:rsidRDefault="001C168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6</w:t>
            </w:r>
            <w:r w:rsidR="003807A8" w:rsidRPr="003807A8">
              <w:rPr>
                <w:rFonts w:ascii="Cambria" w:hAnsi="Cambria" w:cs="Calibri"/>
                <w:sz w:val="20"/>
              </w:rPr>
              <w:t>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1DB9295D" w:rsidR="00972927" w:rsidRPr="00205AA7" w:rsidRDefault="003807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5B249D16" w14:textId="0795F1A6" w:rsidR="00972927" w:rsidRPr="00205AA7" w:rsidRDefault="003807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="001C168C">
              <w:rPr>
                <w:rFonts w:ascii="Cambria" w:hAnsi="Cambria" w:cs="Calibri"/>
                <w:sz w:val="20"/>
              </w:rPr>
              <w:t xml:space="preserve"> – 6</w:t>
            </w:r>
            <w:r w:rsidRPr="003807A8">
              <w:rPr>
                <w:rFonts w:ascii="Cambria" w:hAnsi="Cambria" w:cs="Calibri"/>
                <w:sz w:val="20"/>
              </w:rPr>
              <w:t>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CA71575" w:rsidR="00972927" w:rsidRPr="00205AA7" w:rsidRDefault="003807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3F7964EF" w14:textId="5B635D15" w:rsidR="00972927" w:rsidRPr="00205AA7" w:rsidRDefault="003807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3807A8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3807A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807A8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3807A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807A8">
              <w:rPr>
                <w:rFonts w:ascii="Cambria" w:hAnsi="Cambria" w:cs="Calibri"/>
                <w:sz w:val="20"/>
              </w:rPr>
              <w:t>terenskoj</w:t>
            </w:r>
            <w:proofErr w:type="spellEnd"/>
            <w:r w:rsidRPr="003807A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proofErr w:type="gramStart"/>
            <w:r w:rsidRPr="003807A8">
              <w:rPr>
                <w:rFonts w:ascii="Cambria" w:hAnsi="Cambria" w:cs="Calibri"/>
                <w:sz w:val="20"/>
              </w:rPr>
              <w:t>nastavi</w:t>
            </w:r>
            <w:proofErr w:type="spellEnd"/>
            <w:r w:rsidRPr="003807A8">
              <w:rPr>
                <w:rFonts w:ascii="Cambria" w:hAnsi="Cambria" w:cs="Calibri"/>
                <w:sz w:val="20"/>
              </w:rPr>
              <w:t xml:space="preserve">  –</w:t>
            </w:r>
            <w:proofErr w:type="gramEnd"/>
            <w:r w:rsidRPr="003807A8">
              <w:rPr>
                <w:rFonts w:ascii="Cambria" w:hAnsi="Cambria" w:cs="Calibri"/>
                <w:sz w:val="20"/>
              </w:rPr>
              <w:t xml:space="preserve"> 100%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87205E7" w:rsidR="00972927" w:rsidRPr="00205AA7" w:rsidRDefault="003807A8" w:rsidP="003807A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90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838" w:type="dxa"/>
        <w:tblInd w:w="-147" w:type="dxa"/>
        <w:tblLook w:val="04A0" w:firstRow="1" w:lastRow="0" w:firstColumn="1" w:lastColumn="0" w:noHBand="0" w:noVBand="1"/>
      </w:tblPr>
      <w:tblGrid>
        <w:gridCol w:w="711"/>
        <w:gridCol w:w="2311"/>
        <w:gridCol w:w="1087"/>
        <w:gridCol w:w="1259"/>
        <w:gridCol w:w="1365"/>
        <w:gridCol w:w="944"/>
        <w:gridCol w:w="810"/>
        <w:gridCol w:w="1351"/>
      </w:tblGrid>
      <w:tr w:rsidR="00AC055C" w:rsidRPr="00205AA7" w14:paraId="001676D0" w14:textId="77777777" w:rsidTr="00AC055C">
        <w:tc>
          <w:tcPr>
            <w:tcW w:w="3022" w:type="dxa"/>
            <w:gridSpan w:val="2"/>
            <w:shd w:val="pct12" w:color="auto" w:fill="auto"/>
            <w:vAlign w:val="center"/>
          </w:tcPr>
          <w:p w14:paraId="0D17E480" w14:textId="30B12C5F" w:rsidR="00AC055C" w:rsidRPr="00205AA7" w:rsidRDefault="00AC05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87" w:type="dxa"/>
            <w:shd w:val="pct12" w:color="auto" w:fill="auto"/>
          </w:tcPr>
          <w:p w14:paraId="033D398C" w14:textId="655F34D6" w:rsidR="00AC055C" w:rsidRDefault="00AC05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Terenska nastava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2CF28C99" w14:textId="5A297368" w:rsidR="00AC055C" w:rsidRPr="00205AA7" w:rsidRDefault="00AC05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Seminarski rad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70089CAD" w14:textId="5D5D9A74" w:rsidR="00AC055C" w:rsidRPr="00205AA7" w:rsidRDefault="00AC05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7E524B5" w14:textId="2E4DE498" w:rsidR="00AC055C" w:rsidRPr="00205AA7" w:rsidRDefault="00AC05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AC055C" w:rsidRPr="00205AA7" w:rsidRDefault="00AC05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51" w:type="dxa"/>
            <w:shd w:val="pct12" w:color="auto" w:fill="auto"/>
            <w:vAlign w:val="center"/>
          </w:tcPr>
          <w:p w14:paraId="5F349A75" w14:textId="0D0D12C4" w:rsidR="00AC055C" w:rsidRPr="007764D3" w:rsidRDefault="00AC05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AC055C" w:rsidRPr="00205AA7" w14:paraId="20F0EDC8" w14:textId="77777777" w:rsidTr="00AC055C">
        <w:tc>
          <w:tcPr>
            <w:tcW w:w="711" w:type="dxa"/>
            <w:shd w:val="pct10" w:color="auto" w:fill="auto"/>
            <w:vAlign w:val="center"/>
          </w:tcPr>
          <w:p w14:paraId="78D8CA26" w14:textId="6171570F" w:rsidR="00AC055C" w:rsidRPr="00205AA7" w:rsidRDefault="00AC055C" w:rsidP="00446EB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311" w:type="dxa"/>
          </w:tcPr>
          <w:p w14:paraId="3B6DA506" w14:textId="7F70A967" w:rsidR="00AC055C" w:rsidRPr="00205AA7" w:rsidRDefault="00AC055C" w:rsidP="00446EB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Prepoznati značajke kategorija zaštićenih područja i vrijedne značajke područja </w:t>
            </w:r>
          </w:p>
        </w:tc>
        <w:tc>
          <w:tcPr>
            <w:tcW w:w="1087" w:type="dxa"/>
          </w:tcPr>
          <w:p w14:paraId="3A92F474" w14:textId="61247952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FD003AD" w14:textId="5ED55E63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5A29CC4D" w14:textId="196E287E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3EB29036" w14:textId="34AED2BF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F47E800" w14:textId="3EFB49AF" w:rsidR="00AC055C" w:rsidRPr="00205AA7" w:rsidRDefault="00B303F0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351" w:type="dxa"/>
            <w:vAlign w:val="center"/>
          </w:tcPr>
          <w:p w14:paraId="491760FF" w14:textId="1C77341E" w:rsidR="00AC055C" w:rsidRPr="00FD6769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C055C" w:rsidRPr="00205AA7" w14:paraId="20B53C2F" w14:textId="77777777" w:rsidTr="00AC055C">
        <w:tc>
          <w:tcPr>
            <w:tcW w:w="711" w:type="dxa"/>
            <w:shd w:val="pct10" w:color="auto" w:fill="auto"/>
            <w:vAlign w:val="center"/>
          </w:tcPr>
          <w:p w14:paraId="55DECEA6" w14:textId="49E650FE" w:rsidR="00AC055C" w:rsidRPr="00205AA7" w:rsidRDefault="00AC055C" w:rsidP="00446EB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311" w:type="dxa"/>
          </w:tcPr>
          <w:p w14:paraId="2EB372AA" w14:textId="2FD88B1E" w:rsidR="00AC055C" w:rsidRPr="00205AA7" w:rsidRDefault="00AC055C" w:rsidP="00446EB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postupak proglašavanja zaštićenih područja</w:t>
            </w:r>
          </w:p>
        </w:tc>
        <w:tc>
          <w:tcPr>
            <w:tcW w:w="1087" w:type="dxa"/>
          </w:tcPr>
          <w:p w14:paraId="779B2731" w14:textId="4F4F3254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FAA8A99" w14:textId="32B8D39E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2C93F6AF" w14:textId="77777777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9BFE5D" w14:textId="5549B059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F00E13" w14:textId="77777777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7F349E98" w14:textId="04D25031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C055C" w:rsidRPr="00205AA7" w14:paraId="36E14D1E" w14:textId="77777777" w:rsidTr="00AC055C">
        <w:tc>
          <w:tcPr>
            <w:tcW w:w="711" w:type="dxa"/>
            <w:shd w:val="pct10" w:color="auto" w:fill="auto"/>
            <w:vAlign w:val="center"/>
          </w:tcPr>
          <w:p w14:paraId="63D2A06D" w14:textId="48C10CC3" w:rsidR="00AC055C" w:rsidRPr="00205AA7" w:rsidRDefault="00AC055C" w:rsidP="00446EB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311" w:type="dxa"/>
          </w:tcPr>
          <w:p w14:paraId="5B0078CE" w14:textId="68B65DCB" w:rsidR="00AC055C" w:rsidRPr="00205AA7" w:rsidRDefault="00AC055C" w:rsidP="00446EB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način upravljanja i provedbu zaštite u zaštićenim područjima u Republici Hrvatskoj</w:t>
            </w:r>
          </w:p>
        </w:tc>
        <w:tc>
          <w:tcPr>
            <w:tcW w:w="1087" w:type="dxa"/>
          </w:tcPr>
          <w:p w14:paraId="0277020D" w14:textId="5CDF7864" w:rsidR="00AC055C" w:rsidRPr="00205AA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2616F22" w14:textId="22109642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365" w:type="dxa"/>
            <w:vAlign w:val="center"/>
          </w:tcPr>
          <w:p w14:paraId="0EF136A8" w14:textId="7BA37703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A0CFD72" w14:textId="393C09DA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35CEB387" w14:textId="2E6E1A3D" w:rsidR="00AC055C" w:rsidRPr="00205AA7" w:rsidRDefault="00B303F0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351" w:type="dxa"/>
            <w:vAlign w:val="center"/>
          </w:tcPr>
          <w:p w14:paraId="72801638" w14:textId="442C7A93" w:rsidR="00AC055C" w:rsidRPr="00205AA7" w:rsidRDefault="00AC055C" w:rsidP="00446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C055C" w:rsidRPr="00205AA7" w14:paraId="396AE6E9" w14:textId="77777777" w:rsidTr="00AC055C">
        <w:tc>
          <w:tcPr>
            <w:tcW w:w="711" w:type="dxa"/>
            <w:shd w:val="pct10" w:color="auto" w:fill="auto"/>
            <w:vAlign w:val="center"/>
          </w:tcPr>
          <w:p w14:paraId="7C584B97" w14:textId="5008AC36" w:rsidR="00AC055C" w:rsidRPr="00205AA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311" w:type="dxa"/>
          </w:tcPr>
          <w:p w14:paraId="4F8D5DA2" w14:textId="10698575" w:rsidR="00AC055C" w:rsidRPr="00205AA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Povezati sve aspekte upravljanja zaštićenim područjima (razvoj djelatnosti, turizam, edukacija, </w:t>
            </w: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interpretacija, prirodni resursi, monitoring)</w:t>
            </w:r>
          </w:p>
        </w:tc>
        <w:tc>
          <w:tcPr>
            <w:tcW w:w="1087" w:type="dxa"/>
          </w:tcPr>
          <w:p w14:paraId="64B084D0" w14:textId="0055AD8F" w:rsidR="00AC055C" w:rsidRPr="00205AA7" w:rsidRDefault="00B303F0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1259" w:type="dxa"/>
            <w:vAlign w:val="center"/>
          </w:tcPr>
          <w:p w14:paraId="6258DBEF" w14:textId="2A9657BC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05FA583D" w14:textId="07B8DA00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6FE49AB" w14:textId="1D260306" w:rsidR="00AC055C" w:rsidRPr="00205AA7" w:rsidRDefault="00B303F0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462F182D" w14:textId="49CE72FE" w:rsidR="00AC055C" w:rsidRPr="00205AA7" w:rsidRDefault="00B303F0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351" w:type="dxa"/>
            <w:vAlign w:val="center"/>
          </w:tcPr>
          <w:p w14:paraId="31DAFEBA" w14:textId="7482BA68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C055C" w:rsidRPr="00205AA7" w14:paraId="3902A62A" w14:textId="77777777" w:rsidTr="00AC055C">
        <w:tc>
          <w:tcPr>
            <w:tcW w:w="711" w:type="dxa"/>
            <w:shd w:val="pct10" w:color="auto" w:fill="auto"/>
            <w:vAlign w:val="center"/>
          </w:tcPr>
          <w:p w14:paraId="55293B1B" w14:textId="217E59D5" w:rsidR="00AC055C" w:rsidRPr="00205AA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311" w:type="dxa"/>
          </w:tcPr>
          <w:p w14:paraId="333E63A0" w14:textId="359BBAE3" w:rsidR="00AC055C" w:rsidRPr="00205AA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Prezentirati način uspostavljanja suradnje znanosti, struke, tijela uprave i nevladinih organizacija u zaštićenim područjima</w:t>
            </w:r>
          </w:p>
        </w:tc>
        <w:tc>
          <w:tcPr>
            <w:tcW w:w="1087" w:type="dxa"/>
          </w:tcPr>
          <w:p w14:paraId="631105FB" w14:textId="71E8F44A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9CD5912" w14:textId="62E41546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45DECE59" w14:textId="77777777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0E9FB74" w14:textId="7EEDA412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462515B" w14:textId="77777777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5CD6D6FE" w14:textId="2A0550BC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C055C" w:rsidRPr="00630907" w14:paraId="20FBBB0F" w14:textId="77777777" w:rsidTr="00AC055C">
        <w:tc>
          <w:tcPr>
            <w:tcW w:w="711" w:type="dxa"/>
            <w:shd w:val="pct10" w:color="auto" w:fill="auto"/>
            <w:vAlign w:val="center"/>
          </w:tcPr>
          <w:p w14:paraId="4AC64813" w14:textId="1463EE5F" w:rsidR="00AC055C" w:rsidRPr="0063090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311" w:type="dxa"/>
          </w:tcPr>
          <w:p w14:paraId="169B3B8B" w14:textId="6927F064" w:rsidR="00AC055C" w:rsidRPr="0063090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Interpretirati hrvatske i međunarodne propise u svezi zaštićenih dijelova prirode</w:t>
            </w:r>
          </w:p>
        </w:tc>
        <w:tc>
          <w:tcPr>
            <w:tcW w:w="1087" w:type="dxa"/>
          </w:tcPr>
          <w:p w14:paraId="0E431E0B" w14:textId="10F0C0B5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33C7DBF1" w14:textId="1F1F4913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154D7AA1" w14:textId="77777777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A13C745" w14:textId="77777777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3D08FC3" w14:textId="77777777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332802AF" w14:textId="277B4C85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C055C" w:rsidRPr="00630907" w14:paraId="6B25260B" w14:textId="77777777" w:rsidTr="00AC055C">
        <w:tc>
          <w:tcPr>
            <w:tcW w:w="711" w:type="dxa"/>
            <w:shd w:val="pct10" w:color="auto" w:fill="auto"/>
            <w:vAlign w:val="center"/>
          </w:tcPr>
          <w:p w14:paraId="247D00A8" w14:textId="51141063" w:rsidR="00AC055C" w:rsidRPr="0063090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311" w:type="dxa"/>
          </w:tcPr>
          <w:p w14:paraId="5252E3AD" w14:textId="241B8956" w:rsidR="00AC055C" w:rsidRPr="0063090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Povezati sve aspekte upravljanja ekološkom mrežom Natura 2000  </w:t>
            </w:r>
          </w:p>
        </w:tc>
        <w:tc>
          <w:tcPr>
            <w:tcW w:w="1087" w:type="dxa"/>
          </w:tcPr>
          <w:p w14:paraId="352CB68F" w14:textId="498D251F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6A8EFE67" w14:textId="3FE4520E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0AC2994D" w14:textId="2C4D1081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3B1212A5" w14:textId="35DBBA77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621A42" w14:textId="4946A2AE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31963968" w14:textId="01BEFE7F" w:rsidR="00AC055C" w:rsidRPr="0063090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43A7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C055C" w:rsidRPr="00205AA7" w14:paraId="6CF15AC8" w14:textId="77777777" w:rsidTr="00AC055C">
        <w:trPr>
          <w:gridAfter w:val="1"/>
          <w:wAfter w:w="1351" w:type="dxa"/>
        </w:trPr>
        <w:tc>
          <w:tcPr>
            <w:tcW w:w="3022" w:type="dxa"/>
            <w:gridSpan w:val="2"/>
            <w:shd w:val="pct10" w:color="auto" w:fill="auto"/>
            <w:vAlign w:val="center"/>
          </w:tcPr>
          <w:p w14:paraId="6D578312" w14:textId="3B066F7B" w:rsidR="00AC055C" w:rsidRPr="00205AA7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087" w:type="dxa"/>
          </w:tcPr>
          <w:p w14:paraId="15E1B341" w14:textId="4983B6B0" w:rsidR="00AC055C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5A84337C" w14:textId="181A1FD6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365" w:type="dxa"/>
            <w:vAlign w:val="center"/>
          </w:tcPr>
          <w:p w14:paraId="1CB806E6" w14:textId="3D191A69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7CCF9289" w14:textId="41DCF03E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77ED1175" w14:textId="34BADFC2" w:rsidR="00AC055C" w:rsidRPr="00205AA7" w:rsidRDefault="00B303F0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</w:tr>
      <w:tr w:rsidR="00AC055C" w:rsidRPr="00205AA7" w14:paraId="0DDF5E24" w14:textId="5CC3A944" w:rsidTr="00AC055C">
        <w:trPr>
          <w:gridAfter w:val="1"/>
          <w:wAfter w:w="1351" w:type="dxa"/>
        </w:trPr>
        <w:tc>
          <w:tcPr>
            <w:tcW w:w="3022" w:type="dxa"/>
            <w:gridSpan w:val="2"/>
            <w:shd w:val="pct10" w:color="auto" w:fill="auto"/>
            <w:vAlign w:val="center"/>
          </w:tcPr>
          <w:p w14:paraId="7379F503" w14:textId="11C13A88" w:rsidR="00AC055C" w:rsidRPr="0088777F" w:rsidRDefault="00AC055C" w:rsidP="00AC05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87" w:type="dxa"/>
          </w:tcPr>
          <w:p w14:paraId="229664D3" w14:textId="1B7135AA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1259" w:type="dxa"/>
            <w:vAlign w:val="center"/>
          </w:tcPr>
          <w:p w14:paraId="37E7DE8D" w14:textId="75CF0F47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365" w:type="dxa"/>
            <w:vAlign w:val="center"/>
          </w:tcPr>
          <w:p w14:paraId="55519B72" w14:textId="41F5B963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18A457DF" w14:textId="3E925102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810" w:type="dxa"/>
            <w:vAlign w:val="center"/>
          </w:tcPr>
          <w:p w14:paraId="594187F8" w14:textId="77777777" w:rsidR="00AC055C" w:rsidRPr="00205AA7" w:rsidRDefault="00AC055C" w:rsidP="00AC05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492A08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8E39BD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9C8442B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Prepoznati značajke kategorija zaštićenih područja i vrijedne značajke područja </w:t>
            </w:r>
          </w:p>
        </w:tc>
        <w:tc>
          <w:tcPr>
            <w:tcW w:w="1615" w:type="dxa"/>
            <w:vAlign w:val="center"/>
          </w:tcPr>
          <w:p w14:paraId="47C8C6A8" w14:textId="029A1F40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58FF4F95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E39BD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2EBF5B8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postupak proglašavanja zaštićenih područja</w:t>
            </w:r>
          </w:p>
        </w:tc>
        <w:tc>
          <w:tcPr>
            <w:tcW w:w="1615" w:type="dxa"/>
            <w:vAlign w:val="center"/>
          </w:tcPr>
          <w:p w14:paraId="1A82674F" w14:textId="33E9C3DA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17DD322B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178137AC" w14:textId="17612B0E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5341782E" w14:textId="54DF755F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8E39BD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13E745B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način upravljanja i provedbu zaštite u zaštićenim područjima u Republici Hrvatskoj</w:t>
            </w:r>
          </w:p>
        </w:tc>
        <w:tc>
          <w:tcPr>
            <w:tcW w:w="1615" w:type="dxa"/>
            <w:vAlign w:val="center"/>
          </w:tcPr>
          <w:p w14:paraId="16682D20" w14:textId="1007A042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1BDA5DEF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747822E3" w14:textId="05BD87F7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3FDF55C0" w14:textId="1CA72FBF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8E39BD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40278BC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Povezati sve aspekte upravljanja zaštićenim područjima (razvoj djelatnosti, turizam, edukacija, interpretacija, prirodni resursi, monitoring)</w:t>
            </w:r>
          </w:p>
        </w:tc>
        <w:tc>
          <w:tcPr>
            <w:tcW w:w="1615" w:type="dxa"/>
            <w:vAlign w:val="center"/>
          </w:tcPr>
          <w:p w14:paraId="19F764F7" w14:textId="644E9243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1752" w:type="dxa"/>
            <w:vAlign w:val="center"/>
          </w:tcPr>
          <w:p w14:paraId="42E90822" w14:textId="0476B4B6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02A61580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810" w:type="dxa"/>
            <w:vAlign w:val="center"/>
          </w:tcPr>
          <w:p w14:paraId="569FA429" w14:textId="11A90811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13</w:t>
            </w:r>
          </w:p>
        </w:tc>
      </w:tr>
      <w:tr w:rsidR="008E39BD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1DDEAE8C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Prezentirati način uspostavljanja suradnje znanosti, struke, tijela uprave i nevladinih organizacija u zaštićenim područjima</w:t>
            </w:r>
          </w:p>
        </w:tc>
        <w:tc>
          <w:tcPr>
            <w:tcW w:w="1615" w:type="dxa"/>
            <w:vAlign w:val="center"/>
          </w:tcPr>
          <w:p w14:paraId="732557C7" w14:textId="1BD1F413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2BBF02DB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4DD10D31" w14:textId="38939243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67F3E445" w14:textId="0A24CE29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8E39BD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02DAFA38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Interpretirati hrvatske i međunarodne propise u svezi zaštićenih dijelova prirode</w:t>
            </w:r>
          </w:p>
        </w:tc>
        <w:tc>
          <w:tcPr>
            <w:tcW w:w="1615" w:type="dxa"/>
            <w:vAlign w:val="center"/>
          </w:tcPr>
          <w:p w14:paraId="6A164F91" w14:textId="275CDEAF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59DD573C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175C7DF4" w14:textId="105EE81E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5258AC11" w14:textId="57F91844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8E39BD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25BDE327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Povezati sve aspekte upravljanja ekološkom mrežom Natura 2000  </w:t>
            </w:r>
          </w:p>
        </w:tc>
        <w:tc>
          <w:tcPr>
            <w:tcW w:w="1615" w:type="dxa"/>
            <w:vAlign w:val="center"/>
          </w:tcPr>
          <w:p w14:paraId="22B5AA59" w14:textId="5588535D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1752" w:type="dxa"/>
            <w:vAlign w:val="center"/>
          </w:tcPr>
          <w:p w14:paraId="2E54EF07" w14:textId="13A34AA1" w:rsidR="008E39BD" w:rsidRPr="00630907" w:rsidRDefault="008E39BD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FB27C24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810" w:type="dxa"/>
            <w:vAlign w:val="center"/>
          </w:tcPr>
          <w:p w14:paraId="2F11403F" w14:textId="38094DC4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13</w:t>
            </w:r>
          </w:p>
        </w:tc>
      </w:tr>
      <w:tr w:rsidR="008E39BD" w:rsidRPr="00630907" w14:paraId="2E419122" w14:textId="77777777" w:rsidTr="00492A08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6496B3A5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752" w:type="dxa"/>
            <w:vAlign w:val="center"/>
          </w:tcPr>
          <w:p w14:paraId="5ED68062" w14:textId="6FD239A6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C991C7B" w14:textId="1C0B9172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</w:t>
            </w:r>
          </w:p>
        </w:tc>
        <w:tc>
          <w:tcPr>
            <w:tcW w:w="810" w:type="dxa"/>
            <w:vAlign w:val="center"/>
          </w:tcPr>
          <w:p w14:paraId="28E68323" w14:textId="0A42FB2B" w:rsidR="008E39BD" w:rsidRPr="00630907" w:rsidRDefault="00B303F0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38</w:t>
            </w:r>
          </w:p>
        </w:tc>
      </w:tr>
      <w:tr w:rsidR="008E39BD" w:rsidRPr="00630907" w14:paraId="1B53CA58" w14:textId="77777777" w:rsidTr="00492A08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E39BD" w:rsidRPr="00630907" w:rsidRDefault="008E39BD" w:rsidP="008E39B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1D213B2B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  <w:tc>
          <w:tcPr>
            <w:tcW w:w="1752" w:type="dxa"/>
            <w:vAlign w:val="center"/>
          </w:tcPr>
          <w:p w14:paraId="2D9F670D" w14:textId="2511CC9D" w:rsidR="008E39BD" w:rsidRPr="00630907" w:rsidRDefault="00BC5089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08E02E10" w14:textId="4DAB0C88" w:rsidR="008E39BD" w:rsidRPr="00630907" w:rsidRDefault="00AF03FB" w:rsidP="008E39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BC5089">
              <w:rPr>
                <w:rFonts w:ascii="Cambria" w:hAnsi="Cambria" w:cs="Calibri"/>
                <w:bCs/>
                <w:sz w:val="20"/>
                <w:lang w:val="hr-HR"/>
              </w:rPr>
              <w:t>,5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775F22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87394" w:rsidRPr="001E488F" w14:paraId="06BE3741" w14:textId="54676CD6" w:rsidTr="00187394">
        <w:tc>
          <w:tcPr>
            <w:tcW w:w="880" w:type="dxa"/>
            <w:vAlign w:val="center"/>
          </w:tcPr>
          <w:p w14:paraId="65990956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0BB08D67" w14:textId="1B877AD7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Definicija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>.</w:t>
            </w:r>
          </w:p>
          <w:p w14:paraId="0F2D5DC5" w14:textId="3BA10C03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>Povijest uspostave zaštićenih područja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 xml:space="preserve"> u svijetu, Europi i Hrvatskoj.</w:t>
            </w:r>
          </w:p>
          <w:p w14:paraId="3B081E41" w14:textId="0909E71E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Kategorije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zaštićenih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Natura 2000. </w:t>
            </w:r>
          </w:p>
        </w:tc>
        <w:tc>
          <w:tcPr>
            <w:tcW w:w="821" w:type="dxa"/>
          </w:tcPr>
          <w:p w14:paraId="0E104CB0" w14:textId="3780526A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56AB76AA" w14:textId="394D7DA9" w:rsidR="00187394" w:rsidRPr="00775F22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Suradnja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djelatnika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javnih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ustanova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za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zaštitu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nevladinih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udruga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lokalne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samouprav</w:t>
            </w:r>
            <w:r w:rsidR="00775F22">
              <w:rPr>
                <w:rFonts w:ascii="Cambria" w:hAnsi="Cambria"/>
                <w:bCs/>
                <w:sz w:val="20"/>
              </w:rPr>
              <w:t>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>.</w:t>
            </w:r>
          </w:p>
          <w:p w14:paraId="0AF43739" w14:textId="1C6FC4D3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Institucionalni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okvir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zaštite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u RH </w:t>
            </w:r>
            <w:r w:rsidR="00775F22">
              <w:rPr>
                <w:rFonts w:ascii="Cambria" w:hAnsi="Cambria"/>
                <w:bCs/>
                <w:sz w:val="20"/>
              </w:rPr>
              <w:t xml:space="preserve">–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upravljanje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i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organizacija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. </w:t>
            </w:r>
          </w:p>
          <w:p w14:paraId="417D80AD" w14:textId="514B5E05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Definiranje ključnih dionika u zaštićenom području</w:t>
            </w:r>
            <w:r w:rsidR="00775F22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1EC72842" w14:textId="0AE0468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1, 3, 5</w:t>
            </w:r>
          </w:p>
        </w:tc>
      </w:tr>
      <w:tr w:rsidR="00187394" w:rsidRPr="001E488F" w14:paraId="08AF8660" w14:textId="59602FA3" w:rsidTr="00187394">
        <w:tc>
          <w:tcPr>
            <w:tcW w:w="880" w:type="dxa"/>
            <w:vAlign w:val="center"/>
          </w:tcPr>
          <w:p w14:paraId="4A5A7A40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B051BF2" w14:textId="1C55A740" w:rsidR="00187394" w:rsidRPr="00F10B86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Zakonska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legislativa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u </w:t>
            </w:r>
            <w:proofErr w:type="spellStart"/>
            <w:r>
              <w:rPr>
                <w:rFonts w:ascii="Cambria" w:hAnsi="Cambria"/>
                <w:bCs/>
                <w:sz w:val="20"/>
              </w:rPr>
              <w:t>zaštićenim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u RH.</w:t>
            </w:r>
          </w:p>
          <w:p w14:paraId="5E0DC424" w14:textId="61CCBA40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 xml:space="preserve">Institucionalno upravljanje zaštićenim područjima u RH – 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>upravljanje i organizacija.</w:t>
            </w:r>
          </w:p>
          <w:p w14:paraId="0C10C797" w14:textId="3A038BF9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Prostorno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–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planska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dokumentacija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zaštićenim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RH.</w:t>
            </w:r>
          </w:p>
        </w:tc>
        <w:tc>
          <w:tcPr>
            <w:tcW w:w="821" w:type="dxa"/>
          </w:tcPr>
          <w:p w14:paraId="0A141DB0" w14:textId="2C3EA10F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  <w:tc>
          <w:tcPr>
            <w:tcW w:w="3431" w:type="dxa"/>
          </w:tcPr>
          <w:p w14:paraId="06AD4505" w14:textId="30EC4D59" w:rsidR="00187394" w:rsidRPr="00775F22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Edukacija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djelatnika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lokalnog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stanovništva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posjetitelja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r w:rsidR="00775F22">
              <w:rPr>
                <w:rFonts w:ascii="Cambria" w:hAnsi="Cambria"/>
                <w:bCs/>
                <w:sz w:val="20"/>
              </w:rPr>
              <w:t xml:space="preserve">u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zaštićenim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u RH.</w:t>
            </w:r>
          </w:p>
          <w:p w14:paraId="7AC59344" w14:textId="625EF7C0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  <w:lang w:val="de-DE"/>
              </w:rPr>
              <w:t>Interpretacija u zaštićenim područjima RH.</w:t>
            </w:r>
          </w:p>
        </w:tc>
        <w:tc>
          <w:tcPr>
            <w:tcW w:w="851" w:type="dxa"/>
          </w:tcPr>
          <w:p w14:paraId="5A105AE0" w14:textId="58FDE621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187394" w:rsidRPr="001E488F" w14:paraId="03151EF7" w14:textId="407B3B56" w:rsidTr="00187394">
        <w:tc>
          <w:tcPr>
            <w:tcW w:w="880" w:type="dxa"/>
            <w:vAlign w:val="center"/>
          </w:tcPr>
          <w:p w14:paraId="50C2CF4A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6678BCAB" w14:textId="3B00DD60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lang w:val="it-IT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Upravljan</w:t>
            </w:r>
            <w:r>
              <w:rPr>
                <w:rFonts w:ascii="Cambria" w:hAnsi="Cambria"/>
                <w:bCs/>
                <w:sz w:val="20"/>
                <w:lang w:val="it-IT"/>
              </w:rPr>
              <w:t>je zaštićenim područjima.</w:t>
            </w:r>
          </w:p>
          <w:p w14:paraId="5C972F7C" w14:textId="77777777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5F511EAC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1300634F" w14:textId="3E902D03" w:rsidR="00187394" w:rsidRPr="00775F22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Turiza</w:t>
            </w:r>
            <w:r w:rsidR="00775F22">
              <w:rPr>
                <w:rFonts w:ascii="Cambria" w:hAnsi="Cambria"/>
                <w:bCs/>
                <w:sz w:val="20"/>
              </w:rPr>
              <w:t>m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zaštićenim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RH.</w:t>
            </w:r>
          </w:p>
          <w:p w14:paraId="10EE8D17" w14:textId="62E80922" w:rsidR="00187394" w:rsidRPr="00775F22" w:rsidRDefault="00775F22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Sustav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posjećivanja</w:t>
            </w:r>
            <w:proofErr w:type="spellEnd"/>
            <w:r>
              <w:rPr>
                <w:rFonts w:ascii="Cambria" w:hAnsi="Cambria"/>
                <w:bCs/>
                <w:sz w:val="20"/>
              </w:rPr>
              <w:t>.</w:t>
            </w:r>
          </w:p>
          <w:p w14:paraId="2F058D93" w14:textId="2A04B4EE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Prihvatni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kapacitet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52A024AA" w14:textId="1F727853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187394" w:rsidRPr="001E488F" w14:paraId="7DE525DB" w14:textId="64AB601A" w:rsidTr="00187394">
        <w:tc>
          <w:tcPr>
            <w:tcW w:w="880" w:type="dxa"/>
            <w:vAlign w:val="center"/>
          </w:tcPr>
          <w:p w14:paraId="5C51A60C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0EAD578" w14:textId="079EA366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proofErr w:type="spellStart"/>
            <w:r w:rsidRPr="00F10B86">
              <w:rPr>
                <w:rFonts w:ascii="Cambria" w:hAnsi="Cambria"/>
                <w:b w:val="0"/>
                <w:bCs/>
                <w:sz w:val="20"/>
              </w:rPr>
              <w:t>Vrednovanje</w:t>
            </w:r>
            <w:proofErr w:type="spellEnd"/>
            <w:r w:rsidRPr="00F10B86">
              <w:rPr>
                <w:rFonts w:ascii="Cambria" w:hAnsi="Cambria"/>
                <w:b w:val="0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 w:val="0"/>
                <w:bCs/>
                <w:sz w:val="20"/>
              </w:rPr>
              <w:t>zaštićenih</w:t>
            </w:r>
            <w:proofErr w:type="spellEnd"/>
            <w:r w:rsidRPr="00F10B86">
              <w:rPr>
                <w:rFonts w:ascii="Cambria" w:hAnsi="Cambria"/>
                <w:b w:val="0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 w:val="0"/>
                <w:bCs/>
                <w:sz w:val="20"/>
              </w:rPr>
              <w:t>pod</w:t>
            </w:r>
            <w:r>
              <w:rPr>
                <w:rFonts w:ascii="Cambria" w:hAnsi="Cambria"/>
                <w:b w:val="0"/>
                <w:bCs/>
                <w:sz w:val="20"/>
              </w:rPr>
              <w:t>ručja</w:t>
            </w:r>
            <w:proofErr w:type="spellEnd"/>
            <w:r>
              <w:rPr>
                <w:rFonts w:ascii="Cambria" w:hAnsi="Cambria"/>
                <w:b w:val="0"/>
                <w:bCs/>
                <w:sz w:val="20"/>
              </w:rPr>
              <w:t xml:space="preserve"> za </w:t>
            </w:r>
            <w:proofErr w:type="spellStart"/>
            <w:r>
              <w:rPr>
                <w:rFonts w:ascii="Cambria" w:hAnsi="Cambria"/>
                <w:b w:val="0"/>
                <w:bCs/>
                <w:sz w:val="20"/>
              </w:rPr>
              <w:t>potrebe</w:t>
            </w:r>
            <w:proofErr w:type="spellEnd"/>
            <w:r>
              <w:rPr>
                <w:rFonts w:ascii="Cambria" w:hAnsi="Cambria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bCs/>
                <w:sz w:val="20"/>
              </w:rPr>
              <w:t>upravljanja</w:t>
            </w:r>
            <w:proofErr w:type="spellEnd"/>
            <w:r>
              <w:rPr>
                <w:rFonts w:ascii="Cambria" w:hAnsi="Cambria"/>
                <w:b w:val="0"/>
                <w:bCs/>
                <w:sz w:val="20"/>
              </w:rPr>
              <w:t>.</w:t>
            </w:r>
          </w:p>
          <w:p w14:paraId="0C0C4546" w14:textId="7A60C1DC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F10B86">
              <w:rPr>
                <w:rFonts w:ascii="Cambria" w:hAnsi="Cambria"/>
                <w:bCs/>
                <w:sz w:val="20"/>
              </w:rPr>
              <w:t xml:space="preserve">Zone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zonir</w:t>
            </w:r>
            <w:r>
              <w:rPr>
                <w:rFonts w:ascii="Cambria" w:hAnsi="Cambria"/>
                <w:bCs/>
                <w:sz w:val="20"/>
              </w:rPr>
              <w:t>anje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bCs/>
                <w:sz w:val="20"/>
              </w:rPr>
              <w:t>zaštićenim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>
              <w:rPr>
                <w:rFonts w:ascii="Cambria" w:hAnsi="Cambria"/>
                <w:bCs/>
                <w:sz w:val="20"/>
              </w:rPr>
              <w:t>.</w:t>
            </w:r>
          </w:p>
          <w:p w14:paraId="435BFCAB" w14:textId="77777777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36055F65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75C4F6D1" w14:textId="4900C8BD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 xml:space="preserve">Plan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upravljanja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-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Akcijski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planovi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–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godišnji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proofErr w:type="gramStart"/>
            <w:r w:rsidR="00775F22">
              <w:rPr>
                <w:rFonts w:ascii="Cambria" w:hAnsi="Cambria"/>
                <w:bCs/>
                <w:sz w:val="20"/>
              </w:rPr>
              <w:t>provedbeni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planovi</w:t>
            </w:r>
            <w:proofErr w:type="spellEnd"/>
            <w:proofErr w:type="gramEnd"/>
            <w:r w:rsidR="00775F22">
              <w:rPr>
                <w:rFonts w:ascii="Cambria" w:hAnsi="Cambria"/>
                <w:bCs/>
                <w:sz w:val="20"/>
              </w:rPr>
              <w:t>.</w:t>
            </w:r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</w:p>
          <w:p w14:paraId="3AF90297" w14:textId="2706BBD1" w:rsidR="00187394" w:rsidRPr="00775F22" w:rsidRDefault="00775F22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Definiranje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ciljeva</w:t>
            </w:r>
            <w:proofErr w:type="spellEnd"/>
            <w:r w:rsidR="00187394"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="00187394" w:rsidRPr="00775F22">
              <w:rPr>
                <w:rFonts w:ascii="Cambria" w:hAnsi="Cambria"/>
                <w:bCs/>
                <w:sz w:val="20"/>
              </w:rPr>
              <w:t>akcija</w:t>
            </w:r>
            <w:proofErr w:type="spellEnd"/>
            <w:r w:rsidR="00187394"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187394"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="00187394"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187394" w:rsidRPr="00775F22">
              <w:rPr>
                <w:rFonts w:ascii="Cambria" w:hAnsi="Cambria"/>
                <w:bCs/>
                <w:sz w:val="20"/>
              </w:rPr>
              <w:t>pokazatelja</w:t>
            </w:r>
            <w:proofErr w:type="spellEnd"/>
            <w:r w:rsidR="00187394"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187394" w:rsidRPr="00775F22">
              <w:rPr>
                <w:rFonts w:ascii="Cambria" w:hAnsi="Cambria"/>
                <w:bCs/>
                <w:sz w:val="20"/>
              </w:rPr>
              <w:t>planova</w:t>
            </w:r>
            <w:proofErr w:type="spellEnd"/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1D92B730" w14:textId="057ED70E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1F815EF6" w14:textId="208A7BF0" w:rsidTr="00187394">
        <w:tc>
          <w:tcPr>
            <w:tcW w:w="880" w:type="dxa"/>
            <w:vAlign w:val="center"/>
          </w:tcPr>
          <w:p w14:paraId="5AEA3BF1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4DCA3864" w14:textId="0A02EAEA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>Postupak proglašavanja za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>štićenih prirodnih vrijednosti.</w:t>
            </w:r>
          </w:p>
          <w:p w14:paraId="670A7047" w14:textId="6A0D6EA5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Vrednovanje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zaštićenih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zonacija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za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potrebe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proglašavanja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51DABE7B" w14:textId="6CFA1D5D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0DA07A72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Seminarski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rad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rasprava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na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temu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problem</w:t>
            </w:r>
            <w:r w:rsidR="00775F22">
              <w:rPr>
                <w:rFonts w:ascii="Cambria" w:hAnsi="Cambria"/>
                <w:bCs/>
                <w:sz w:val="20"/>
              </w:rPr>
              <w:t>atike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zaštićenih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RH.</w:t>
            </w:r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BC1754F" w14:textId="6E0CF1D3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07AF5C67" w14:textId="47BE50B5" w:rsidTr="0018739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B740BEB" w14:textId="020DA7B8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Upravljanje vrstama, populacija</w:t>
            </w:r>
            <w:r>
              <w:rPr>
                <w:rFonts w:ascii="Cambria" w:hAnsi="Cambria"/>
                <w:bCs/>
                <w:sz w:val="20"/>
                <w:lang w:val="it-IT"/>
              </w:rPr>
              <w:t>ma, ekosustavima i krajobrazima.</w:t>
            </w:r>
          </w:p>
          <w:p w14:paraId="38732F0C" w14:textId="60E7FB6F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Usluge ekosustava u zaštićenim područjima</w:t>
            </w:r>
            <w:r>
              <w:rPr>
                <w:rFonts w:ascii="Cambria" w:hAnsi="Cambria"/>
                <w:bCs/>
                <w:sz w:val="20"/>
                <w:lang w:val="it-IT"/>
              </w:rPr>
              <w:t>.</w:t>
            </w:r>
            <w:r w:rsidRPr="00F10B86">
              <w:rPr>
                <w:rFonts w:ascii="Cambria" w:hAnsi="Cambria"/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821" w:type="dxa"/>
          </w:tcPr>
          <w:p w14:paraId="2035F0B7" w14:textId="205A9E9D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622305A8" w14:textId="5B061E94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Primjer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rada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službe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čuvara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</w:t>
            </w:r>
            <w:r w:rsidR="00775F22">
              <w:rPr>
                <w:rFonts w:ascii="Cambria" w:hAnsi="Cambria"/>
                <w:bCs/>
                <w:sz w:val="20"/>
              </w:rPr>
              <w:t>rirode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zaštićenim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>.</w:t>
            </w:r>
          </w:p>
          <w:p w14:paraId="35E0AF3C" w14:textId="55BEB348" w:rsidR="00187394" w:rsidRPr="00775F22" w:rsidRDefault="00775F22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Legislativa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="00187394" w:rsidRPr="00775F22">
              <w:rPr>
                <w:rFonts w:ascii="Cambria" w:hAnsi="Cambria"/>
                <w:bCs/>
                <w:sz w:val="20"/>
              </w:rPr>
              <w:t>primjena</w:t>
            </w:r>
            <w:proofErr w:type="spellEnd"/>
            <w:r w:rsidR="00187394"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187394"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="00187394"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187394" w:rsidRPr="00775F22">
              <w:rPr>
                <w:rFonts w:ascii="Cambria" w:hAnsi="Cambria"/>
                <w:bCs/>
                <w:sz w:val="20"/>
              </w:rPr>
              <w:t>nadležnosti</w:t>
            </w:r>
            <w:proofErr w:type="spellEnd"/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6B2B1714" w14:textId="01A61F45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7CF4FA88" w14:textId="6F21469C" w:rsidTr="0018739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2A2D9D3E" w14:textId="6381CC5A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proofErr w:type="spellStart"/>
            <w:r w:rsidRPr="00F10B86">
              <w:rPr>
                <w:rFonts w:ascii="Cambria" w:hAnsi="Cambria"/>
                <w:b w:val="0"/>
                <w:bCs/>
                <w:sz w:val="20"/>
              </w:rPr>
              <w:t>Turizam</w:t>
            </w:r>
            <w:proofErr w:type="spellEnd"/>
            <w:r w:rsidRPr="00F10B86">
              <w:rPr>
                <w:rFonts w:ascii="Cambria" w:hAnsi="Cambria"/>
                <w:b w:val="0"/>
                <w:bCs/>
                <w:sz w:val="20"/>
              </w:rPr>
              <w:t xml:space="preserve">, </w:t>
            </w:r>
            <w:proofErr w:type="spellStart"/>
            <w:r w:rsidRPr="00F10B86">
              <w:rPr>
                <w:rFonts w:ascii="Cambria" w:hAnsi="Cambria"/>
                <w:b w:val="0"/>
                <w:bCs/>
                <w:sz w:val="20"/>
              </w:rPr>
              <w:t>posjećivanje</w:t>
            </w:r>
            <w:proofErr w:type="spellEnd"/>
            <w:r w:rsidRPr="00F10B86">
              <w:rPr>
                <w:rFonts w:ascii="Cambria" w:hAnsi="Cambria"/>
                <w:b w:val="0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 w:val="0"/>
                <w:bCs/>
                <w:sz w:val="20"/>
              </w:rPr>
              <w:t>i</w:t>
            </w:r>
            <w:proofErr w:type="spellEnd"/>
            <w:r w:rsidRPr="00F10B86">
              <w:rPr>
                <w:rFonts w:ascii="Cambria" w:hAnsi="Cambria"/>
                <w:b w:val="0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 w:val="0"/>
                <w:bCs/>
                <w:sz w:val="20"/>
              </w:rPr>
              <w:t>po</w:t>
            </w:r>
            <w:r>
              <w:rPr>
                <w:rFonts w:ascii="Cambria" w:hAnsi="Cambria"/>
                <w:b w:val="0"/>
                <w:bCs/>
                <w:sz w:val="20"/>
              </w:rPr>
              <w:t>nuda</w:t>
            </w:r>
            <w:proofErr w:type="spellEnd"/>
            <w:r>
              <w:rPr>
                <w:rFonts w:ascii="Cambria" w:hAnsi="Cambria"/>
                <w:b w:val="0"/>
                <w:bCs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b w:val="0"/>
                <w:bCs/>
                <w:sz w:val="20"/>
              </w:rPr>
              <w:t>zaštićenim</w:t>
            </w:r>
            <w:proofErr w:type="spellEnd"/>
            <w:r>
              <w:rPr>
                <w:rFonts w:ascii="Cambria" w:hAnsi="Cambria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bCs/>
                <w:sz w:val="20"/>
              </w:rPr>
              <w:t>područjima</w:t>
            </w:r>
            <w:proofErr w:type="spellEnd"/>
            <w:r>
              <w:rPr>
                <w:rFonts w:ascii="Cambria" w:hAnsi="Cambria"/>
                <w:b w:val="0"/>
                <w:bCs/>
                <w:sz w:val="20"/>
              </w:rPr>
              <w:t>.</w:t>
            </w:r>
          </w:p>
          <w:p w14:paraId="46A406A1" w14:textId="0CBEF3F5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Interpretacija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edukacija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u ZP</w:t>
            </w:r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1BBFA678" w14:textId="3EA5B701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44EC1FD1" w14:textId="6F1EA7CC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Objavješćivanje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sudjelovanje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javnosti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pi</w:t>
            </w:r>
            <w:r w:rsidR="00775F22">
              <w:rPr>
                <w:rFonts w:ascii="Cambria" w:hAnsi="Cambria"/>
                <w:bCs/>
                <w:sz w:val="20"/>
              </w:rPr>
              <w:t>tanjima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zaštite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u RH.</w:t>
            </w:r>
          </w:p>
          <w:p w14:paraId="1D9F2256" w14:textId="051707F3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Pritisci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na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prirodnu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kulturnu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baštinu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na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primjeru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parkova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6A9EC1AF" w14:textId="5D0A5808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36BB7C26" w14:textId="67794FE2" w:rsidTr="0018739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7A3E37A1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Održivo upravljanje prirodnim resursima u zaštićenim područjima.</w:t>
            </w:r>
          </w:p>
        </w:tc>
        <w:tc>
          <w:tcPr>
            <w:tcW w:w="821" w:type="dxa"/>
          </w:tcPr>
          <w:p w14:paraId="265894A4" w14:textId="14A1B69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177DC24B" w14:textId="08B416B6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Akcijski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planovi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za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upravljanje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NATURA 20</w:t>
            </w:r>
            <w:r w:rsidR="00775F22">
              <w:rPr>
                <w:rFonts w:ascii="Cambria" w:hAnsi="Cambria"/>
                <w:bCs/>
                <w:sz w:val="20"/>
              </w:rPr>
              <w:t xml:space="preserve">00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revitalizacija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staništa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>.</w:t>
            </w:r>
          </w:p>
          <w:p w14:paraId="5ABD99A0" w14:textId="473FCEB0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Definiranje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ciljeva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očuvanja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33FA6DDD" w14:textId="70E00D10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187394" w:rsidRPr="001E488F" w14:paraId="19C7BFD1" w14:textId="29558C2E" w:rsidTr="0018739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AE2A792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 w:cs="Calibri"/>
                <w:bCs/>
                <w:sz w:val="20"/>
                <w:lang w:val="hr-HR"/>
              </w:rPr>
              <w:t>Geološka raznolikost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21" w:type="dxa"/>
          </w:tcPr>
          <w:p w14:paraId="7046C37A" w14:textId="3CC52880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1, 5</w:t>
            </w:r>
          </w:p>
        </w:tc>
        <w:tc>
          <w:tcPr>
            <w:tcW w:w="3431" w:type="dxa"/>
          </w:tcPr>
          <w:p w14:paraId="35BC7455" w14:textId="2E1D7F95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 xml:space="preserve">GIS vježbe iz upravljanja zaštićenim područjima – </w:t>
            </w:r>
            <w:proofErr w:type="spellStart"/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>zonacija</w:t>
            </w:r>
            <w:proofErr w:type="spellEnd"/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 xml:space="preserve"> u zaštićenim područjima</w:t>
            </w:r>
            <w:r w:rsidR="00775F22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51EF92D5" w14:textId="41E15ADA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187394" w:rsidRPr="001E488F" w14:paraId="3E3CFC02" w14:textId="6EE0D236" w:rsidTr="0018739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73891C3C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Kulturna bašt</w:t>
            </w:r>
            <w:r w:rsidRPr="00F10B86">
              <w:rPr>
                <w:rFonts w:ascii="Cambria" w:hAnsi="Cambria"/>
                <w:bCs/>
                <w:sz w:val="20"/>
                <w:lang w:val="it-IT"/>
              </w:rPr>
              <w:t>ina u zaštićenim područjima</w:t>
            </w:r>
            <w:r>
              <w:rPr>
                <w:rFonts w:ascii="Cambria" w:hAnsi="Cambria"/>
                <w:bCs/>
                <w:sz w:val="20"/>
                <w:lang w:val="it-IT"/>
              </w:rPr>
              <w:t>.</w:t>
            </w:r>
          </w:p>
        </w:tc>
        <w:tc>
          <w:tcPr>
            <w:tcW w:w="821" w:type="dxa"/>
          </w:tcPr>
          <w:p w14:paraId="780E1EF7" w14:textId="2E4E895A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60FCC057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 xml:space="preserve">GIS vježbe iz upravljanja zaštićenim područjima – </w:t>
            </w:r>
            <w:proofErr w:type="spellStart"/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>zonacija</w:t>
            </w:r>
            <w:proofErr w:type="spellEnd"/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 xml:space="preserve"> u zaštićenim područjima</w:t>
            </w:r>
            <w:r w:rsidR="00775F22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41ED63D8" w14:textId="7D672C8A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187394" w:rsidRPr="001E488F" w14:paraId="54D77C65" w14:textId="4B1C239E" w:rsidTr="0018739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6817BEB2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Ključni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dio</w:t>
            </w:r>
            <w:r>
              <w:rPr>
                <w:rFonts w:ascii="Cambria" w:hAnsi="Cambria"/>
                <w:bCs/>
                <w:sz w:val="20"/>
              </w:rPr>
              <w:t>nici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bCs/>
                <w:sz w:val="20"/>
              </w:rPr>
              <w:t>zaštićenim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.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Sudjelovanje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javnosti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77FB3F29" w14:textId="15F7FCE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5E1B3545" w14:textId="370D43FC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Cjelodnevni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obilazak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kategoriji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Park</w:t>
            </w:r>
            <w:r w:rsidR="00775F22">
              <w:rPr>
                <w:rFonts w:ascii="Cambria" w:hAnsi="Cambria"/>
                <w:bCs/>
                <w:sz w:val="20"/>
              </w:rPr>
              <w:t xml:space="preserve">a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ili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Nacionalnog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parka</w:t>
            </w:r>
            <w:r w:rsidRPr="00775F22">
              <w:rPr>
                <w:rFonts w:ascii="Cambria" w:hAnsi="Cambria"/>
                <w:bCs/>
                <w:sz w:val="20"/>
              </w:rPr>
              <w:t xml:space="preserve">; Natura 2000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održivo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upravlja</w:t>
            </w:r>
            <w:r w:rsidR="00775F22">
              <w:rPr>
                <w:rFonts w:ascii="Cambria" w:hAnsi="Cambria"/>
                <w:bCs/>
                <w:sz w:val="20"/>
              </w:rPr>
              <w:t>nje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prirodnim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resursima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>.</w:t>
            </w:r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18F4F8D" w14:textId="02F6C81E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187394" w:rsidRPr="001E488F" w14:paraId="24026CC4" w14:textId="41EB7DF5" w:rsidTr="0018739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48E045C5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Aktivno upravljanje zaštićenim područjima  - Parkovi prirode u RH.</w:t>
            </w:r>
          </w:p>
        </w:tc>
        <w:tc>
          <w:tcPr>
            <w:tcW w:w="821" w:type="dxa"/>
          </w:tcPr>
          <w:p w14:paraId="7942304F" w14:textId="389856B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3, 4, 5</w:t>
            </w:r>
          </w:p>
        </w:tc>
        <w:tc>
          <w:tcPr>
            <w:tcW w:w="3431" w:type="dxa"/>
          </w:tcPr>
          <w:p w14:paraId="5F539184" w14:textId="024414C9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Cjelodnevni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obilazak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kategoriji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Park</w:t>
            </w:r>
            <w:r w:rsidR="00775F22">
              <w:rPr>
                <w:rFonts w:ascii="Cambria" w:hAnsi="Cambria"/>
                <w:bCs/>
                <w:sz w:val="20"/>
              </w:rPr>
              <w:t xml:space="preserve">a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ili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775F22">
              <w:rPr>
                <w:rFonts w:ascii="Cambria" w:hAnsi="Cambria"/>
                <w:bCs/>
                <w:sz w:val="20"/>
              </w:rPr>
              <w:t>Nacionalnog</w:t>
            </w:r>
            <w:proofErr w:type="spellEnd"/>
            <w:r w:rsidR="00775F22">
              <w:rPr>
                <w:rFonts w:ascii="Cambria" w:hAnsi="Cambria"/>
                <w:bCs/>
                <w:sz w:val="20"/>
              </w:rPr>
              <w:t xml:space="preserve"> parka</w:t>
            </w:r>
            <w:r w:rsidRPr="00775F22">
              <w:rPr>
                <w:rFonts w:ascii="Cambria" w:hAnsi="Cambria"/>
                <w:bCs/>
                <w:sz w:val="20"/>
              </w:rPr>
              <w:t xml:space="preserve">; Natura 2000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održivo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upravljanje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prirodnim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resursima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024C0084" w14:textId="115A6046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187394" w:rsidRPr="001E488F" w14:paraId="161AD308" w14:textId="38BC79A2" w:rsidTr="00187394">
        <w:tc>
          <w:tcPr>
            <w:tcW w:w="880" w:type="dxa"/>
            <w:vAlign w:val="center"/>
          </w:tcPr>
          <w:p w14:paraId="0C135FB1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A128E10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Aktivno upravljanje zaštićenim područjima  - Nacionalni parkovi u RH</w:t>
            </w:r>
          </w:p>
        </w:tc>
        <w:tc>
          <w:tcPr>
            <w:tcW w:w="821" w:type="dxa"/>
          </w:tcPr>
          <w:p w14:paraId="0435EB1E" w14:textId="7F960178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3, 4, 5</w:t>
            </w:r>
          </w:p>
        </w:tc>
        <w:tc>
          <w:tcPr>
            <w:tcW w:w="3431" w:type="dxa"/>
          </w:tcPr>
          <w:p w14:paraId="7455AEAB" w14:textId="2CBD8BCA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Cjelodnevni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obilazak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kategoriji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Parka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ili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Nacionalnog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gramStart"/>
            <w:r w:rsidRPr="00775F22">
              <w:rPr>
                <w:rFonts w:ascii="Cambria" w:hAnsi="Cambria"/>
                <w:bCs/>
                <w:sz w:val="20"/>
              </w:rPr>
              <w:t>parka,;</w:t>
            </w:r>
            <w:proofErr w:type="gramEnd"/>
            <w:r w:rsidRPr="00775F22">
              <w:rPr>
                <w:rFonts w:ascii="Cambria" w:hAnsi="Cambria"/>
                <w:bCs/>
                <w:sz w:val="20"/>
              </w:rPr>
              <w:t xml:space="preserve"> Natura 2000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lastRenderedPageBreak/>
              <w:t>održivo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upravljanje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prirodnim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resursima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>. I</w:t>
            </w:r>
            <w:proofErr w:type="gramStart"/>
            <w:r w:rsidRPr="00775F22">
              <w:rPr>
                <w:rFonts w:ascii="Cambria" w:hAnsi="Cambria"/>
                <w:bCs/>
                <w:sz w:val="20"/>
              </w:rPr>
              <w:t>5,  I</w:t>
            </w:r>
            <w:proofErr w:type="gramEnd"/>
            <w:r w:rsidRPr="00775F22">
              <w:rPr>
                <w:rFonts w:ascii="Cambria" w:hAnsi="Cambria"/>
                <w:bCs/>
                <w:sz w:val="20"/>
              </w:rPr>
              <w:t xml:space="preserve">6 </w:t>
            </w:r>
          </w:p>
        </w:tc>
        <w:tc>
          <w:tcPr>
            <w:tcW w:w="851" w:type="dxa"/>
          </w:tcPr>
          <w:p w14:paraId="3192FFBD" w14:textId="276E03B0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5, 6</w:t>
            </w:r>
          </w:p>
        </w:tc>
      </w:tr>
      <w:tr w:rsidR="00187394" w:rsidRPr="001E488F" w14:paraId="13FFF96E" w14:textId="6F69D5DE" w:rsidTr="00187394">
        <w:tc>
          <w:tcPr>
            <w:tcW w:w="880" w:type="dxa"/>
            <w:vAlign w:val="center"/>
          </w:tcPr>
          <w:p w14:paraId="1E1E8598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3940ACC5" w14:textId="090CA100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>Međunaro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>dna pravna zaštita područja RH.</w:t>
            </w:r>
          </w:p>
          <w:p w14:paraId="13F7C7BA" w14:textId="5D908306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10B86">
              <w:rPr>
                <w:rFonts w:ascii="Cambria" w:hAnsi="Cambria"/>
                <w:bCs/>
                <w:sz w:val="20"/>
              </w:rPr>
              <w:t>Upravljanje</w:t>
            </w:r>
            <w:proofErr w:type="spellEnd"/>
            <w:r w:rsidRPr="00F10B86">
              <w:rPr>
                <w:rFonts w:ascii="Cambria" w:hAnsi="Cambria"/>
                <w:bCs/>
                <w:sz w:val="20"/>
              </w:rPr>
              <w:t xml:space="preserve"> Natura 2000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područjima</w:t>
            </w:r>
            <w:proofErr w:type="spellEnd"/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7194CAC8" w14:textId="699A8D2B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6, 7</w:t>
            </w:r>
          </w:p>
        </w:tc>
        <w:tc>
          <w:tcPr>
            <w:tcW w:w="3431" w:type="dxa"/>
          </w:tcPr>
          <w:p w14:paraId="23B5E431" w14:textId="2ACE3DB4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Cjelodnevni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obilazak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kategoriji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Posebnog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rezervata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Strogog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rezervata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Spomenika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>/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ili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Natura 2000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demonstracija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značajki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na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terenu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4A3E882E" w14:textId="429035E1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187394" w:rsidRPr="001E488F" w14:paraId="24B4C472" w14:textId="5BFB2127" w:rsidTr="00187394">
        <w:tc>
          <w:tcPr>
            <w:tcW w:w="880" w:type="dxa"/>
            <w:vAlign w:val="center"/>
          </w:tcPr>
          <w:p w14:paraId="5E10AB54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A60D653" w14:textId="4ADD11EC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Sustav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Crvenog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popisa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IUCN-a. </w:t>
            </w:r>
          </w:p>
          <w:p w14:paraId="4089A276" w14:textId="43C4A4F1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>Zeleni p</w:t>
            </w:r>
            <w:r>
              <w:rPr>
                <w:rFonts w:ascii="Cambria" w:hAnsi="Cambria"/>
                <w:bCs/>
                <w:sz w:val="20"/>
              </w:rPr>
              <w:t>l</w:t>
            </w:r>
            <w:r w:rsidRPr="00F10B86">
              <w:rPr>
                <w:rFonts w:ascii="Cambria" w:hAnsi="Cambria"/>
                <w:bCs/>
                <w:sz w:val="20"/>
              </w:rPr>
              <w:t xml:space="preserve">an za </w:t>
            </w:r>
            <w:proofErr w:type="spellStart"/>
            <w:r w:rsidRPr="00F10B86">
              <w:rPr>
                <w:rFonts w:ascii="Cambria" w:hAnsi="Cambria"/>
                <w:bCs/>
                <w:sz w:val="20"/>
              </w:rPr>
              <w:t>Europu</w:t>
            </w:r>
            <w:proofErr w:type="spellEnd"/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1807363D" w14:textId="38F4764A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6, 7</w:t>
            </w:r>
          </w:p>
        </w:tc>
        <w:tc>
          <w:tcPr>
            <w:tcW w:w="3431" w:type="dxa"/>
          </w:tcPr>
          <w:p w14:paraId="7B2A66C0" w14:textId="2BE380A5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75F22">
              <w:rPr>
                <w:rFonts w:ascii="Cambria" w:hAnsi="Cambria"/>
                <w:bCs/>
                <w:sz w:val="20"/>
              </w:rPr>
              <w:t>Cjelodnevni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obilazak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zaštićenog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kategoriji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Posebnog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rezervata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Strogog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rezervata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Spomenika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prirode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>/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ili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Natura 2000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područja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demonstracija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značajki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na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75F22">
              <w:rPr>
                <w:rFonts w:ascii="Cambria" w:hAnsi="Cambria"/>
                <w:bCs/>
                <w:sz w:val="20"/>
              </w:rPr>
              <w:t>terenu</w:t>
            </w:r>
            <w:proofErr w:type="spellEnd"/>
            <w:r w:rsidRP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4C33CA35" w14:textId="316FC265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6FC6DFA" w14:textId="77777777" w:rsidR="007A4E0B" w:rsidRPr="007A4E0B" w:rsidRDefault="007A4E0B" w:rsidP="007A4E0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b/>
                <w:sz w:val="20"/>
                <w:lang w:val="hr-HR"/>
              </w:rPr>
              <w:t>Osnovna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7D13F63E" w14:textId="49467C32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>Martinić, I. (2010): Upravljanje zaštićenim područjima prirode. Šum.</w:t>
            </w:r>
            <w:r w:rsidR="004E4D9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>fakultet u Zagrebu</w:t>
            </w:r>
          </w:p>
          <w:p w14:paraId="01DAB458" w14:textId="30175E03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>Ministarstvo zaštite okoliša i energetike i Hrvatska agencija za okoliš i prirodu (2018)</w:t>
            </w:r>
            <w:r w:rsidR="004E4D96">
              <w:rPr>
                <w:rFonts w:ascii="Cambria" w:hAnsi="Cambria" w:cs="Calibri"/>
                <w:sz w:val="20"/>
                <w:lang w:val="hr-HR"/>
              </w:rPr>
              <w:t>: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Smjernice za planiranje upravljanja zaštićenim područjima i/ili područjima ekološke mreže. UNDP, Hrvatska.</w:t>
            </w:r>
          </w:p>
          <w:p w14:paraId="3E454559" w14:textId="77777777" w:rsidR="007A4E0B" w:rsidRPr="007A4E0B" w:rsidRDefault="007A4E0B" w:rsidP="007A4E0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b/>
                <w:sz w:val="20"/>
                <w:lang w:val="hr-HR"/>
              </w:rPr>
              <w:t>Dopunska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</w:p>
          <w:p w14:paraId="028235B7" w14:textId="77777777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Pullin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A. S. (2002):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Conservation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biology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>. Cambridge University Press;</w:t>
            </w:r>
          </w:p>
          <w:p w14:paraId="58535172" w14:textId="77777777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Leung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Y.-F., A.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Spenceley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G.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Hvenegaard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R. Buckley (2015):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Tourism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Visitor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Management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Protected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Areas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Guidelines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towards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sustainability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. Best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Practice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Protected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Area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Guidelines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Gland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Switzerland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>: IUCN;</w:t>
            </w:r>
          </w:p>
          <w:p w14:paraId="1D934444" w14:textId="0F686374" w:rsidR="008D0BF3" w:rsidRPr="008D0BF3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Eagles, Paul F.J.,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McCool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Stephen F., Haynes, Christopher D.A. (2002):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Sustainable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Tourism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Protected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Areas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Guidelines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for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Planning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Management. IUCN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Gland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Switzerland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7A4E0B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Cambridge, UK. xv + 183pp.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9251" w14:textId="77777777" w:rsidR="007427EA" w:rsidRDefault="007427EA">
      <w:r>
        <w:separator/>
      </w:r>
    </w:p>
  </w:endnote>
  <w:endnote w:type="continuationSeparator" w:id="0">
    <w:p w14:paraId="36BC0698" w14:textId="77777777" w:rsidR="007427EA" w:rsidRDefault="0074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187394" w:rsidRDefault="0018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187394" w:rsidRPr="00B804ED" w:rsidRDefault="00187394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58E4B6A1" w:rsidR="00187394" w:rsidRPr="00B966F0" w:rsidRDefault="00187394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F03FB">
      <w:rPr>
        <w:noProof/>
        <w:sz w:val="12"/>
        <w:lang w:val="en-US"/>
      </w:rPr>
      <w:t>11/13/2023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F03FB">
      <w:rPr>
        <w:noProof/>
        <w:sz w:val="12"/>
      </w:rPr>
      <w:t>12:19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FCC9" w14:textId="77777777" w:rsidR="007427EA" w:rsidRDefault="007427EA">
      <w:r>
        <w:separator/>
      </w:r>
    </w:p>
  </w:footnote>
  <w:footnote w:type="continuationSeparator" w:id="0">
    <w:p w14:paraId="1405A3F0" w14:textId="77777777" w:rsidR="007427EA" w:rsidRDefault="0074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187394" w:rsidRDefault="001873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187394" w:rsidRDefault="0018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187394" w:rsidRDefault="00187394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187394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187394" w:rsidRDefault="00187394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187394" w:rsidRDefault="00187394">
          <w:pPr>
            <w:pStyle w:val="Heading4"/>
          </w:pPr>
        </w:p>
      </w:tc>
    </w:tr>
    <w:tr w:rsidR="00187394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187394" w:rsidRDefault="00187394">
          <w:pPr>
            <w:pStyle w:val="Heading1"/>
            <w:rPr>
              <w:color w:val="808080"/>
              <w:sz w:val="16"/>
            </w:rPr>
          </w:pPr>
        </w:p>
        <w:p w14:paraId="39AF99FC" w14:textId="094026F3" w:rsidR="00187394" w:rsidRDefault="00187394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187394" w:rsidRPr="001810C2" w:rsidRDefault="00187394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187394" w:rsidRDefault="00187394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187394" w:rsidRDefault="0018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7796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92911739">
    <w:abstractNumId w:val="3"/>
  </w:num>
  <w:num w:numId="3" w16cid:durableId="201330636">
    <w:abstractNumId w:val="4"/>
  </w:num>
  <w:num w:numId="4" w16cid:durableId="296498795">
    <w:abstractNumId w:val="12"/>
  </w:num>
  <w:num w:numId="5" w16cid:durableId="265769948">
    <w:abstractNumId w:val="14"/>
  </w:num>
  <w:num w:numId="6" w16cid:durableId="1332830844">
    <w:abstractNumId w:val="11"/>
  </w:num>
  <w:num w:numId="7" w16cid:durableId="1945072439">
    <w:abstractNumId w:val="7"/>
  </w:num>
  <w:num w:numId="8" w16cid:durableId="1626737550">
    <w:abstractNumId w:val="6"/>
  </w:num>
  <w:num w:numId="9" w16cid:durableId="372078835">
    <w:abstractNumId w:val="10"/>
  </w:num>
  <w:num w:numId="10" w16cid:durableId="1925916692">
    <w:abstractNumId w:val="8"/>
  </w:num>
  <w:num w:numId="11" w16cid:durableId="2121490884">
    <w:abstractNumId w:val="15"/>
  </w:num>
  <w:num w:numId="12" w16cid:durableId="1223254688">
    <w:abstractNumId w:val="5"/>
  </w:num>
  <w:num w:numId="13" w16cid:durableId="509295785">
    <w:abstractNumId w:val="1"/>
  </w:num>
  <w:num w:numId="14" w16cid:durableId="1878158447">
    <w:abstractNumId w:val="13"/>
  </w:num>
  <w:num w:numId="15" w16cid:durableId="1859585279">
    <w:abstractNumId w:val="9"/>
  </w:num>
  <w:num w:numId="16" w16cid:durableId="4432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7186B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E7BD5"/>
    <w:rsid w:val="000F425B"/>
    <w:rsid w:val="0010621C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87394"/>
    <w:rsid w:val="00194681"/>
    <w:rsid w:val="00196C99"/>
    <w:rsid w:val="001A0A8D"/>
    <w:rsid w:val="001B2773"/>
    <w:rsid w:val="001B714F"/>
    <w:rsid w:val="001C168C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7A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46EBA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2A08"/>
    <w:rsid w:val="00493BB1"/>
    <w:rsid w:val="004D531B"/>
    <w:rsid w:val="004E4D96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43A7"/>
    <w:rsid w:val="00565789"/>
    <w:rsid w:val="00566F42"/>
    <w:rsid w:val="005806C9"/>
    <w:rsid w:val="00591D79"/>
    <w:rsid w:val="005A6C85"/>
    <w:rsid w:val="005B7F86"/>
    <w:rsid w:val="005D46B7"/>
    <w:rsid w:val="005F1DFD"/>
    <w:rsid w:val="005F219B"/>
    <w:rsid w:val="005F66B5"/>
    <w:rsid w:val="00602AD8"/>
    <w:rsid w:val="00605BE2"/>
    <w:rsid w:val="00615A25"/>
    <w:rsid w:val="006170F9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27EA"/>
    <w:rsid w:val="00747CD4"/>
    <w:rsid w:val="00766341"/>
    <w:rsid w:val="00771B52"/>
    <w:rsid w:val="0077379D"/>
    <w:rsid w:val="0077383C"/>
    <w:rsid w:val="00775F22"/>
    <w:rsid w:val="007764D3"/>
    <w:rsid w:val="007848A5"/>
    <w:rsid w:val="007963CB"/>
    <w:rsid w:val="007A4E0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3F36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1D39"/>
    <w:rsid w:val="008E39BD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1DE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055C"/>
    <w:rsid w:val="00AC1CDA"/>
    <w:rsid w:val="00AD0D73"/>
    <w:rsid w:val="00AF03FB"/>
    <w:rsid w:val="00AF2938"/>
    <w:rsid w:val="00B004B4"/>
    <w:rsid w:val="00B054B7"/>
    <w:rsid w:val="00B131AF"/>
    <w:rsid w:val="00B20E61"/>
    <w:rsid w:val="00B23DE0"/>
    <w:rsid w:val="00B25089"/>
    <w:rsid w:val="00B303F0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B5305"/>
    <w:rsid w:val="00BC5089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783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0B86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A2F4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F10B86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6823-4593-437E-ADEF-15570453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5</cp:revision>
  <cp:lastPrinted>2023-05-22T17:27:00Z</cp:lastPrinted>
  <dcterms:created xsi:type="dcterms:W3CDTF">2023-10-31T14:41:00Z</dcterms:created>
  <dcterms:modified xsi:type="dcterms:W3CDTF">2023-11-13T11:50:00Z</dcterms:modified>
</cp:coreProperties>
</file>